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7209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72097">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72097">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hAnsi="Times New Roman" w:cs="Times New Roman"/>
          <w:color w:val="000000" w:themeColor="text1"/>
          <w:sz w:val="24"/>
          <w:szCs w:val="24"/>
          <w:lang w:val="en-US"/>
        </w:rPr>
      </w:pPr>
      <w:r w:rsidR="00F26C88">
        <w:rPr>
          <w:rFonts w:ascii="Times New Roman" w:hAnsi="Times New Roman" w:cs="Times New Roman"/>
          <w:b/>
          <w:bCs/>
          <w:color w:val="000000" w:themeColor="text1"/>
          <w:sz w:val="24"/>
          <w:szCs w:val="24"/>
          <w:lang w:val="en-US"/>
        </w:rPr>
        <w:t xml:space="preserve">Population classification. </w:t>
      </w:r>
      <w:r w:rsidR="00F26C88">
        <w:rPr>
          <w:rFonts w:ascii="Times New Roman" w:hAnsi="Times New Roman" w:cs="Times New Roman"/>
          <w:color w:val="000000" w:themeColor="text1"/>
          <w:sz w:val="24"/>
          <w:szCs w:val="24"/>
          <w:lang w:val="en-US"/>
        </w:rPr>
        <w:t xml:space="preserve">This definition requires a little more explanation and a little more understanding of the solar system, but, in the end, leads to the most satisfactory definition of "planet". Just like the solar system very naturally divides itself between round objects and non-round objects, it also very naturally divides itself between solitary individuals and members of large populations. The best known example of a large population is the asteroid belt. We call it a population because one region of space contains objects with a continuous range of sizes from one moderately large object (Ceres) to a handful of slightly smaller objects (Vesta, Pallas, Hermione) to a huge number of extremely small objects (rocks, dust particles). The solitary individuals are much different. In their region of space there is only them (Earth, say) and then a collection of much much smaller objects (the near-earth asteroids), with no continuous population in between. A single example helps to dramatize the difference between a continuous population and a solitary individual. Ceres, the largest asteroid, has a diameter of </w:t>
      </w:r>
      <w:smartTag w:uri="urn:schemas-microsoft-com:office:smarttags" w:element="metricconverter">
        <w:smartTagPr>
          <w:attr w:name="ProductID" w:val="900 km"/>
        </w:smartTagPr>
        <w:r w:rsidR="00F26C88">
          <w:rPr>
            <w:rFonts w:ascii="Times New Roman" w:hAnsi="Times New Roman" w:cs="Times New Roman"/>
            <w:color w:val="000000" w:themeColor="text1"/>
            <w:sz w:val="24"/>
            <w:szCs w:val="24"/>
            <w:lang w:val="en-US"/>
          </w:rPr>
          <w:t>900 km</w:t>
        </w:r>
      </w:smartTag>
      <w:r w:rsidR="00F26C88">
        <w:rPr>
          <w:rFonts w:ascii="Times New Roman" w:hAnsi="Times New Roman" w:cs="Times New Roman"/>
          <w:color w:val="000000" w:themeColor="text1"/>
          <w:sz w:val="24"/>
          <w:szCs w:val="24"/>
          <w:lang w:val="en-US"/>
        </w:rPr>
        <w:t xml:space="preserve">. The next largest asteroid, Pallas, has a diameter of </w:t>
      </w:r>
      <w:smartTag w:uri="urn:schemas-microsoft-com:office:smarttags" w:element="metricconverter">
        <w:smartTagPr>
          <w:attr w:name="ProductID" w:val="520 km"/>
        </w:smartTagPr>
        <w:r w:rsidR="00F26C88">
          <w:rPr>
            <w:rFonts w:ascii="Times New Roman" w:hAnsi="Times New Roman" w:cs="Times New Roman"/>
            <w:color w:val="000000" w:themeColor="text1"/>
            <w:sz w:val="24"/>
            <w:szCs w:val="24"/>
            <w:lang w:val="en-US"/>
          </w:rPr>
          <w:t>520 km</w:t>
        </w:r>
      </w:smartTag>
      <w:r w:rsidR="00F26C88">
        <w:rPr>
          <w:rFonts w:ascii="Times New Roman" w:hAnsi="Times New Roman" w:cs="Times New Roman"/>
          <w:color w:val="000000" w:themeColor="text1"/>
          <w:sz w:val="24"/>
          <w:szCs w:val="24"/>
          <w:lang w:val="en-US"/>
        </w:rPr>
        <w:t xml:space="preserve">. After that is Vesta at </w:t>
      </w:r>
      <w:smartTag w:uri="urn:schemas-microsoft-com:office:smarttags" w:element="metricconverter">
        <w:smartTagPr>
          <w:attr w:name="ProductID" w:val="500 km"/>
        </w:smartTagPr>
        <w:r w:rsidR="00F26C88">
          <w:rPr>
            <w:rFonts w:ascii="Times New Roman" w:hAnsi="Times New Roman" w:cs="Times New Roman"/>
            <w:color w:val="000000" w:themeColor="text1"/>
            <w:sz w:val="24"/>
            <w:szCs w:val="24"/>
            <w:lang w:val="en-US"/>
          </w:rPr>
          <w:t>500 km</w:t>
        </w:r>
      </w:smartTag>
      <w:r w:rsidR="00F26C88">
        <w:rPr>
          <w:rFonts w:ascii="Times New Roman" w:hAnsi="Times New Roman" w:cs="Times New Roman"/>
          <w:color w:val="000000" w:themeColor="text1"/>
          <w:sz w:val="24"/>
          <w:szCs w:val="24"/>
          <w:lang w:val="en-US"/>
        </w:rPr>
        <w:t xml:space="preserve">, and Hygiea at </w:t>
      </w:r>
      <w:smartTag w:uri="urn:schemas-microsoft-com:office:smarttags" w:element="metricconverter">
        <w:smartTagPr>
          <w:attr w:name="ProductID" w:val="430 km"/>
        </w:smartTagPr>
        <w:r w:rsidR="00F26C88">
          <w:rPr>
            <w:rFonts w:ascii="Times New Roman" w:hAnsi="Times New Roman" w:cs="Times New Roman"/>
            <w:color w:val="000000" w:themeColor="text1"/>
            <w:sz w:val="24"/>
            <w:szCs w:val="24"/>
            <w:lang w:val="en-US"/>
          </w:rPr>
          <w:t>430 km</w:t>
        </w:r>
      </w:smartTag>
      <w:r w:rsidR="00F26C88">
        <w:rPr>
          <w:rFonts w:ascii="Times New Roman" w:hAnsi="Times New Roman" w:cs="Times New Roman"/>
          <w:color w:val="000000" w:themeColor="text1"/>
          <w:sz w:val="24"/>
          <w:szCs w:val="24"/>
          <w:lang w:val="en-US"/>
        </w:rPr>
        <w:t xml:space="preserve">, and the list continues on down. The jump in size between asteroids is never more than a factor of two. In contrast, the earth has a diameter of about </w:t>
      </w:r>
      <w:smartTag w:uri="urn:schemas-microsoft-com:office:smarttags" w:element="metricconverter">
        <w:smartTagPr>
          <w:attr w:name="ProductID" w:val="12,000 km"/>
        </w:smartTagPr>
        <w:r w:rsidR="00F26C88">
          <w:rPr>
            <w:rFonts w:ascii="Times New Roman" w:hAnsi="Times New Roman" w:cs="Times New Roman"/>
            <w:color w:val="000000" w:themeColor="text1"/>
            <w:sz w:val="24"/>
            <w:szCs w:val="24"/>
            <w:lang w:val="en-US"/>
          </w:rPr>
          <w:t>12,000 km</w:t>
        </w:r>
      </w:smartTag>
      <w:r w:rsidR="00F26C88">
        <w:rPr>
          <w:rFonts w:ascii="Times New Roman" w:hAnsi="Times New Roman" w:cs="Times New Roman"/>
          <w:color w:val="000000" w:themeColor="text1"/>
          <w:sz w:val="24"/>
          <w:szCs w:val="24"/>
          <w:lang w:val="en-US"/>
        </w:rPr>
        <w:t xml:space="preserve">, while the largest other object in the earth's vicinity, the asteroid </w:t>
      </w:r>
    </w:p>
    <w:p>
      <w:pPr>
        <w:spacing w:after="0" w:line="240" w:lineRule="auto"/>
        <w:ind w:firstLine="708"/>
        <w:jc w:val="both"/>
        <w:rPr>
          <w:rFonts w:ascii="Times New Roman" w:hAnsi="Times New Roman" w:cs="Times New Roman"/>
          <w:color w:val="000000" w:themeColor="text1"/>
          <w:sz w:val="24"/>
          <w:szCs w:val="24"/>
          <w:lang w:val="en-US"/>
        </w:rPr>
      </w:pPr>
      <w:r w:rsidR="00F26C88">
        <w:rPr>
          <w:rFonts w:ascii="Times New Roman" w:hAnsi="Times New Roman" w:cs="Times New Roman"/>
          <w:color w:val="000000" w:themeColor="text1"/>
          <w:sz w:val="24"/>
          <w:szCs w:val="24"/>
          <w:lang w:val="en-US"/>
        </w:rPr>
        <w:t xml:space="preserve">Ganymed, has a diameter of about </w:t>
      </w:r>
      <w:smartTag w:uri="urn:schemas-microsoft-com:office:smarttags" w:element="metricconverter">
        <w:smartTagPr>
          <w:attr w:name="ProductID" w:val="41 km"/>
        </w:smartTagPr>
        <w:r w:rsidR="00F26C88">
          <w:rPr>
            <w:rFonts w:ascii="Times New Roman" w:hAnsi="Times New Roman" w:cs="Times New Roman"/>
            <w:color w:val="000000" w:themeColor="text1"/>
            <w:sz w:val="24"/>
            <w:szCs w:val="24"/>
            <w:lang w:val="en-US"/>
          </w:rPr>
          <w:t>41 km</w:t>
        </w:r>
      </w:smartTag>
      <w:r w:rsidR="00F26C88">
        <w:rPr>
          <w:rFonts w:ascii="Times New Roman" w:hAnsi="Times New Roman" w:cs="Times New Roman"/>
          <w:color w:val="000000" w:themeColor="text1"/>
          <w:sz w:val="24"/>
          <w:szCs w:val="24"/>
          <w:lang w:val="en-US"/>
        </w:rPr>
        <w:t>, a factor of 300!</w:t>
      </w:r>
    </w:p>
    <w:p>
      <w:pPr>
        <w:pStyle w:val="NormalWeb"/>
        <w:spacing w:before="0" w:beforeAutospacing="0" w:after="0" w:afterAutospacing="0"/>
        <w:jc w:val="both"/>
        <w:rPr>
          <w:color w:val="000000" w:themeColor="text1"/>
          <w:lang w:val="en-US"/>
        </w:rPr>
      </w:pPr>
      <w:r w:rsidR="00F26C88">
        <w:rPr>
          <w:color w:val="000000" w:themeColor="text1"/>
          <w:lang w:val="en-US"/>
        </w:rPr>
        <w:t xml:space="preserve">Mercury, Venus, Earth, Mars, Jupiter, Saturn, Uranus, and Neptune all count as solitary individuals by this definition. Pluto and Quaoar do not. Pluto is clearly a member of the Kuiper belt population, as can be seen from the fact that there are objects in the same vicinity slightly smaller than Pluto (Quaoar, 2004 DW, Varuna), and then even a larger number slightly smaller than that, and then on down. </w:t>
      </w:r>
    </w:p>
    <w:p>
      <w:pPr>
        <w:pStyle w:val="NormalWeb"/>
        <w:spacing w:before="0" w:beforeAutospacing="0" w:after="0" w:afterAutospacing="0"/>
        <w:ind w:firstLine="708"/>
        <w:jc w:val="both"/>
        <w:rPr>
          <w:color w:val="000000" w:themeColor="text1"/>
          <w:lang w:val="en-US"/>
        </w:rPr>
      </w:pPr>
      <w:r w:rsidR="00F26C88">
        <w:rPr>
          <w:color w:val="000000" w:themeColor="text1"/>
          <w:lang w:val="en-US"/>
        </w:rPr>
        <w:t xml:space="preserve">What about Sedna? Sedna is currently the only object known in its orbital vicinity, but we strongly suspect that there will be many others found out there with time. We thus feel it is more reasonable to classify Sedna as a member of a large population (the inner Oort cloud of objects) rather than a solitary object. This classification saves us from having to go back and reclassify Sedna in a decade when we find more objects! </w:t>
      </w:r>
    </w:p>
    <w:p>
      <w:pPr>
        <w:pStyle w:val="NormalWeb"/>
        <w:spacing w:before="0" w:beforeAutospacing="0" w:after="0" w:afterAutospacing="0"/>
        <w:ind w:firstLine="708"/>
        <w:jc w:val="both"/>
        <w:rPr>
          <w:color w:val="000000" w:themeColor="text1"/>
          <w:lang w:val="en-US"/>
        </w:rPr>
      </w:pPr>
      <w:r w:rsidR="00F26C88">
        <w:rPr>
          <w:color w:val="000000" w:themeColor="text1"/>
          <w:lang w:val="en-US"/>
        </w:rPr>
        <w:t xml:space="preserve">Since there is a clear scientific distinction between solitary individuals and members of large populations it is instructive to come up with words to describe these objects. The large populations can each be described by the particular population (asteroid belt, Kuiper belt, inner Oort cloud, Oort cloud). What about the solitary individuals? Isn't the best word to describe them "planet"? </w:t>
      </w:r>
    </w:p>
    <w:p>
      <w:pPr>
        <w:pStyle w:val="NormalWeb"/>
        <w:spacing w:before="0" w:beforeAutospacing="0" w:after="0" w:afterAutospacing="0"/>
        <w:ind w:firstLine="708"/>
        <w:jc w:val="both"/>
        <w:rPr>
          <w:color w:val="000000" w:themeColor="text1"/>
          <w:lang w:val="en-US"/>
        </w:rPr>
      </w:pPr>
      <w:r w:rsidR="00F26C88">
        <w:rPr>
          <w:color w:val="000000" w:themeColor="text1"/>
          <w:lang w:val="en-US"/>
        </w:rPr>
        <w:t xml:space="preserve">Let's examine this definition in more details. First, it is certainly scientifically motivated and well-founded. But so was the "gravisphere" definition above. Is there any historical basis for saying that a planet is a solitary individual that is not a member of a large population? Yes! As mentioned earlier, historically Ceres and the first few asteroids were initially classified as planets. Only when it became known that there were many many asteroids in similar orbits was it decided that they should no longer be classified as planets. Historically, there is a clear distinction between planets and populations. </w:t>
      </w:r>
    </w:p>
    <w:p>
      <w:pPr>
        <w:pStyle w:val="NormalWeb"/>
        <w:spacing w:before="0" w:beforeAutospacing="0" w:after="0" w:afterAutospacing="0"/>
        <w:ind w:firstLine="708"/>
        <w:jc w:val="both"/>
        <w:rPr>
          <w:color w:val="000000" w:themeColor="text1"/>
          <w:lang w:val="en-US"/>
        </w:rPr>
      </w:pPr>
      <w:r w:rsidR="00F26C88">
        <w:rPr>
          <w:lang w:val="en-US"/>
        </w:rPr>
        <w:t>Any definition which fails to make this distrinction is in strong trouble on historical grounds. This simple look at history shows that Pluto is completely analogous to Ceres. Pluto was initially thought to be a solitary individual. Over time we found more objects in the vicinity and realized instead that it is a member of a large population. Historically, then, Pluto, too, should no longer be considered a planet.</w:t>
      </w:r>
    </w:p>
    <w:sectPr w:rsidR="005151A4" w:rsidRPr="00F26C88" w:rsidSect="005151A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22C36">
        <w:separator/>
      </w:r>
    </w:p>
  </w:endnote>
  <w:endnote w:type="continuationSeparator" w:id="1">
    <w:p>
      <w:pPr>
        <w:spacing w:after="0" w:line="240" w:lineRule="auto"/>
      </w:pPr>
      <w:r w:rsidR="00722C3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72097">
      <w:t>520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22C36">
        <w:separator/>
      </w:r>
    </w:p>
  </w:footnote>
  <w:footnote w:type="continuationSeparator" w:id="1">
    <w:p>
      <w:pPr>
        <w:spacing w:after="0" w:line="240" w:lineRule="auto"/>
      </w:pPr>
      <w:r w:rsidR="00722C3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572097"/>
    <w:rsid w:val="00316612"/>
    <w:rsid w:val="005151A4"/>
    <w:rsid w:val="00572097"/>
    <w:rsid w:val="00722C36"/>
    <w:rsid w:val="00F26C88"/>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151A4"/>
  </w:style>
  <w:style w:type="paragraph" w:styleId="Titre3">
    <w:name w:val="heading 3"/>
    <w:basedOn w:val="Normal"/>
    <w:link w:val="Titre3Car"/>
    <w:uiPriority w:val="9"/>
    <w:semiHidden/>
    <w:unhideWhenUsed/>
    <w:qFormat/>
    <w:rsid w:val="00F26C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72097"/>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7209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72097"/>
  </w:style>
  <w:style w:type="paragraph" w:styleId="Pieddepage">
    <w:name w:val="footer"/>
    <w:basedOn w:val="Normal"/>
    <w:link w:val="PieddepageCar"/>
    <w:uiPriority w:val="99"/>
    <w:semiHidden/>
    <w:unhideWhenUsed/>
    <w:rsid w:val="0057209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72097"/>
  </w:style>
  <w:style w:type="paragraph" w:styleId="Textedebulles">
    <w:name w:val="Balloon Text"/>
    <w:basedOn w:val="Normal"/>
    <w:link w:val="TextedebullesCar"/>
    <w:uiPriority w:val="99"/>
    <w:semiHidden/>
    <w:unhideWhenUsed/>
    <w:rsid w:val="0057209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2097"/>
    <w:rPr>
      <w:rFonts w:ascii="Tahoma" w:hAnsi="Tahoma" w:cs="Tahoma"/>
      <w:sz w:val="16"/>
      <w:szCs w:val="16"/>
    </w:rPr>
  </w:style>
  <w:style w:type="character" w:customStyle="1" w:styleId="Titre3Car">
    <w:name w:val="Titre 3 Car"/>
    <w:basedOn w:val="Policepardfaut"/>
    <w:link w:val="Titre3"/>
    <w:uiPriority w:val="9"/>
    <w:semiHidden/>
    <w:rsid w:val="00F26C88"/>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F26C88"/>
    <w:rPr>
      <w:strike w:val="0"/>
      <w:dstrike w:val="0"/>
      <w:color w:val="002BB8"/>
      <w:u w:val="none"/>
      <w:effect w:val="none"/>
    </w:rPr>
  </w:style>
  <w:style w:type="paragraph" w:customStyle="1" w:styleId="txt12">
    <w:name w:val="txt12"/>
    <w:basedOn w:val="Normal"/>
    <w:uiPriority w:val="99"/>
    <w:semiHidden/>
    <w:rsid w:val="00F26C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F26C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F26C88"/>
  </w:style>
  <w:style w:type="character" w:styleId="Accentuation">
    <w:name w:val="Emphasis"/>
    <w:basedOn w:val="Policepardfaut"/>
    <w:uiPriority w:val="20"/>
    <w:qFormat/>
    <w:rsid w:val="00F26C88"/>
    <w:rPr>
      <w:i/>
      <w:iCs/>
    </w:rPr>
  </w:style>
  <w:style w:type="character" w:styleId="lev">
    <w:name w:val="Strong"/>
    <w:basedOn w:val="Policepardfaut"/>
    <w:uiPriority w:val="22"/>
    <w:qFormat/>
    <w:rsid w:val="00F26C88"/>
    <w:rPr>
      <w:b/>
      <w:bCs/>
    </w:rPr>
  </w:style>
</w:styles>
</file>

<file path=word/webSettings.xml><?xml version="1.0" encoding="utf-8"?>
<w:webSettings xmlns:r="http://schemas.openxmlformats.org/officeDocument/2006/relationships" xmlns:w="http://schemas.openxmlformats.org/wordprocessingml/2006/3/main">
  <w:divs>
    <w:div w:id="1566184141">
      <w:bodyDiv w:val="1"/>
      <w:marLeft w:val="0"/>
      <w:marRight w:val="0"/>
      <w:marTop w:val="0"/>
      <w:marBottom w:val="0"/>
      <w:divBdr>
        <w:top w:val="none" w:sz="0" w:space="0" w:color="auto"/>
        <w:left w:val="none" w:sz="0" w:space="0" w:color="auto"/>
        <w:bottom w:val="none" w:sz="0" w:space="0" w:color="auto"/>
        <w:right w:val="none" w:sz="0" w:space="0" w:color="auto"/>
      </w:divBdr>
    </w:div>
    <w:div w:id="187599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596</Words>
  <Characters>3279</Characters>
  <Application>Microsoft Office Word</Application>
  <DocSecurity>0</DocSecurity>
  <Lines>27</Lines>
  <Paragraphs>7</Paragraphs>
  <ScaleCrop>false</ScaleCrop>
  <Company> </Company>
  <LinksUpToDate>false</LinksUpToDate>
  <CharactersWithSpaces>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2006-09-10T12:48:00Z</dcterms:created>
  <dcterms:modified xsi:type="dcterms:W3CDTF">2006-09-10T13:25:00Z</dcterms:modified>
</cp:coreProperties>
</file>