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1100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1100C">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1100C">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jc w:val="center"/>
        <w:rPr>
          <w:b/>
          <w:color w:val="000000" w:themeColor="text1"/>
        </w:rPr>
      </w:pPr>
      <w:r w:rsidR="0022763C">
        <w:rPr>
          <w:b/>
          <w:color w:val="000000" w:themeColor="text1"/>
        </w:rPr>
        <w:t>Oort ou Kuiper ?</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rPr>
          <w:color w:val="000000" w:themeColor="text1"/>
        </w:rPr>
      </w:pPr>
      <w:r w:rsidR="0022763C">
        <w:rPr>
          <w:color w:val="000000" w:themeColor="text1"/>
        </w:rPr>
        <w:t xml:space="preserve">Sedna est donc un planétoïde, « </w:t>
      </w:r>
      <w:r w:rsidR="0022763C">
        <w:rPr>
          <w:rStyle w:val="Accentuation"/>
          <w:color w:val="000000" w:themeColor="text1"/>
        </w:rPr>
        <w:t>le plus gros transneptunien après Pluton</w:t>
      </w:r>
      <w:r w:rsidR="0022763C">
        <w:rPr>
          <w:color w:val="000000" w:themeColor="text1"/>
        </w:rPr>
        <w:t xml:space="preserve"> » selon ses découvreurs. Reste un problème à résoudre : à quel « réservoir » Sedna appartient-elle ? Oort ou Kuiper ?</w:t>
      </w:r>
    </w:p>
    <w:p>
      <w:pPr>
        <w:pStyle w:val="NormalWeb"/>
        <w:spacing w:before="0" w:beforeAutospacing="0" w:after="0" w:afterAutospacing="0"/>
        <w:ind w:firstLine="708"/>
        <w:jc w:val="both"/>
        <w:rPr>
          <w:color w:val="000000" w:themeColor="text1"/>
        </w:rPr>
      </w:pPr>
      <w:r w:rsidR="0022763C">
        <w:rPr>
          <w:color w:val="000000" w:themeColor="text1"/>
        </w:rPr>
        <w:t>Son éloignement au soleil (qui peut atteindre 800 UA) et la forme particulièrement elliptique de son orbite pourraient laisser penser que</w:t>
      </w:r>
      <w:r w:rsidR="00100867">
        <w:rPr>
          <w:color w:val="000000" w:themeColor="text1"/>
        </w:rPr>
        <w:t xml:space="preserve"> Sedna appartient au nuage d’</w:t>
      </w:r>
      <w:r w:rsidR="0022763C">
        <w:rPr>
          <w:color w:val="000000" w:themeColor="text1"/>
        </w:rPr>
        <w:t>Oort. Le planétoïde est néanmoins trop massif et encore trop proche du soleil pour appartenir à cette catégorie. À moins que le nuage d’Oort soit plus proche qu’on ne l’imaginait…</w:t>
      </w:r>
    </w:p>
    <w:p>
      <w:pPr>
        <w:pStyle w:val="NormalWeb"/>
        <w:spacing w:before="0" w:beforeAutospacing="0" w:after="0" w:afterAutospacing="0"/>
        <w:ind w:firstLine="708"/>
        <w:jc w:val="both"/>
        <w:rPr>
          <w:color w:val="000000" w:themeColor="text1"/>
        </w:rPr>
      </w:pPr>
      <w:r w:rsidR="0022763C">
        <w:rPr>
          <w:color w:val="000000" w:themeColor="text1"/>
        </w:rPr>
        <w:t xml:space="preserve">Kuiper, donc ? Bien qu’évoluant sur un plan proche de celui des planètes (« </w:t>
      </w:r>
      <w:r w:rsidR="0022763C">
        <w:rPr>
          <w:rStyle w:val="Accentuation"/>
          <w:color w:val="000000" w:themeColor="text1"/>
        </w:rPr>
        <w:t>l’écliptique</w:t>
      </w:r>
      <w:r w:rsidR="0022763C">
        <w:rPr>
          <w:color w:val="000000" w:themeColor="text1"/>
        </w:rPr>
        <w:t xml:space="preserve"> ») et ayant une morphologie comparable à celle des objets connus de la ceinture de Kuiper, Sedna semble cette fois-ci trop éloignée et son orbite beaucoup trop elliptique…</w:t>
      </w:r>
    </w:p>
    <w:p>
      <w:pPr>
        <w:pStyle w:val="NormalWeb"/>
        <w:spacing w:before="0" w:beforeAutospacing="0" w:after="0" w:afterAutospacing="0"/>
        <w:ind w:firstLine="708"/>
        <w:jc w:val="both"/>
        <w:rPr>
          <w:color w:val="000000" w:themeColor="text1"/>
        </w:rPr>
      </w:pPr>
      <w:r w:rsidR="0022763C">
        <w:rPr>
          <w:color w:val="000000" w:themeColor="text1"/>
        </w:rPr>
        <w:t xml:space="preserve">« </w:t>
      </w:r>
      <w:r w:rsidR="0022763C">
        <w:rPr>
          <w:rStyle w:val="Accentuation"/>
          <w:color w:val="000000" w:themeColor="text1"/>
        </w:rPr>
        <w:t>On ne s’attend pas à trouver un objet aussi gros sur une telle orbite,</w:t>
      </w:r>
      <w:r w:rsidR="0022763C">
        <w:rPr>
          <w:color w:val="000000" w:themeColor="text1"/>
        </w:rPr>
        <w:t xml:space="preserve"> résume ainsi Alain Doressoundiram. </w:t>
      </w:r>
      <w:r w:rsidR="0022763C">
        <w:rPr>
          <w:rStyle w:val="Accentuation"/>
          <w:color w:val="000000" w:themeColor="text1"/>
        </w:rPr>
        <w:t>Tout porte à croire que Sedna ne s’est pas formée là où elle se trouve actuellement. Nos hypothèses nous laissent penser que Sedna appartenait à l’origine à la ceinture de Kuiper et qu’elle en a été éjectée.</w:t>
      </w:r>
      <w:r w:rsidR="0022763C">
        <w:rPr>
          <w:color w:val="000000" w:themeColor="text1"/>
        </w:rPr>
        <w:t xml:space="preserve"> » </w:t>
      </w:r>
    </w:p>
    <w:p>
      <w:pPr>
        <w:pStyle w:val="NormalWeb"/>
        <w:spacing w:before="0" w:beforeAutospacing="0" w:after="0" w:afterAutospacing="0"/>
        <w:ind w:firstLine="708"/>
        <w:jc w:val="both"/>
        <w:rPr>
          <w:color w:val="000000" w:themeColor="text1"/>
        </w:rPr>
      </w:pPr>
      <w:r w:rsidR="0022763C">
        <w:rPr>
          <w:color w:val="000000" w:themeColor="text1"/>
        </w:rPr>
        <w:t xml:space="preserve">Comment ? « </w:t>
      </w:r>
      <w:r w:rsidR="0022763C">
        <w:rPr>
          <w:rStyle w:val="Accentuation"/>
          <w:color w:val="000000" w:themeColor="text1"/>
        </w:rPr>
        <w:t>Probablement à cause du passage d’une étoile à moins de 800 UA du soleil qui a chahuté la ceinture de Kuiper</w:t>
      </w:r>
      <w:r w:rsidR="0022763C">
        <w:rPr>
          <w:color w:val="000000" w:themeColor="text1"/>
        </w:rPr>
        <w:t xml:space="preserve">», explique le chercheur. C’est d’ailleurs selon ce même principe qu'on explique la venue de certaines comètes en provenance du nuage d’Oort. </w:t>
      </w:r>
    </w:p>
    <w:p>
      <w:pPr>
        <w:pStyle w:val="NormalWeb"/>
        <w:spacing w:before="0" w:beforeAutospacing="0" w:after="0" w:afterAutospacing="0"/>
        <w:ind w:firstLine="708"/>
        <w:jc w:val="both"/>
        <w:rPr>
          <w:color w:val="000000" w:themeColor="text1"/>
        </w:rPr>
      </w:pPr>
      <w:r w:rsidR="00100867">
        <w:rPr>
          <w:color w:val="000000" w:themeColor="text1"/>
        </w:rPr>
        <w:t>Mais pour confirmer ce</w:t>
      </w:r>
      <w:r w:rsidR="0022763C">
        <w:rPr>
          <w:color w:val="000000" w:themeColor="text1"/>
        </w:rPr>
        <w:t xml:space="preserve">tte hypothèse, il faudra trouver et étudier toujours plus d’objets transneptuniens. </w:t>
      </w:r>
    </w:p>
    <w:p>
      <w:pPr>
        <w:pStyle w:val="NormalWeb"/>
        <w:spacing w:before="0" w:beforeAutospacing="0" w:after="0" w:afterAutospacing="0"/>
        <w:ind w:firstLine="708"/>
        <w:jc w:val="both"/>
      </w:pPr>
      <w:r w:rsidR="0022763C">
        <w:t>Rassurez-vous, la moisson ne semble pas prête de s’arrêter : déjà, un nouvel objet (</w:t>
      </w:r>
      <w:hyperlink r:id="rId6" w:tgtFrame="_new" w:history="1">
        <w:r w:rsidR="0022763C">
          <w:rPr>
            <w:rStyle w:val="Lienhypertexte"/>
            <w:color w:val="000000" w:themeColor="text1"/>
          </w:rPr>
          <w:t>2004 DW</w:t>
        </w:r>
      </w:hyperlink>
      <w:r w:rsidR="0022763C">
        <w:t>) vient d’être découvert qui pourrait être encore plus massif que Sedna. Son orbite semble cependant beaucoup plus classique…</w:t>
      </w:r>
    </w:p>
    <w:p>
      <w:pPr>
        <w:pStyle w:val="NormalWeb"/>
        <w:spacing w:before="0" w:beforeAutospacing="0" w:after="0" w:afterAutospacing="0"/>
        <w:ind w:firstLine="708"/>
        <w:jc w:val="both"/>
        <w:rPr>
          <w:rStyle w:val="lev"/>
          <w:b w:val="0"/>
          <w:bCs w:val="0"/>
          <w:color w:val="000000" w:themeColor="text1"/>
        </w:rPr>
      </w:pPr>
    </w:p>
    <w:p>
      <w:pPr>
        <w:spacing w:after="0" w:line="240" w:lineRule="auto"/>
        <w:jc w:val="center"/>
        <w:rPr>
          <w:rStyle w:val="lev"/>
          <w:rFonts w:ascii="Times New Roman" w:hAnsi="Times New Roman" w:cs="Times New Roman"/>
          <w:color w:val="000000" w:themeColor="text1"/>
          <w:sz w:val="24"/>
          <w:szCs w:val="24"/>
        </w:rPr>
      </w:pPr>
      <w:r w:rsidR="0022763C" w:rsidRPr="0022763C">
        <w:rPr>
          <w:rStyle w:val="lev"/>
          <w:rFonts w:ascii="Times New Roman" w:hAnsi="Times New Roman" w:cs="Times New Roman"/>
          <w:color w:val="000000" w:themeColor="text1"/>
          <w:sz w:val="24"/>
          <w:szCs w:val="24"/>
        </w:rPr>
        <w:t>75 ans après Pluton, des astronomes voient Sedna</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22763C" w:rsidRPr="0022763C">
        <w:rPr>
          <w:rFonts w:ascii="Times New Roman" w:hAnsi="Times New Roman" w:cs="Times New Roman"/>
          <w:color w:val="000000" w:themeColor="text1"/>
          <w:sz w:val="24"/>
          <w:szCs w:val="24"/>
        </w:rPr>
        <w:t xml:space="preserve">M. Brown a estimé qu'"il n'est pas raisonnable d'appeler Sedna une planète, car sa masse n'est pas suffisante. Mais nous pensons aussi qu'on ne devrait pas considérer Pluton comme une planète". </w:t>
      </w:r>
    </w:p>
    <w:p>
      <w:pPr>
        <w:spacing w:after="0" w:line="240" w:lineRule="auto"/>
        <w:ind w:firstLine="708"/>
        <w:jc w:val="both"/>
        <w:rPr>
          <w:rFonts w:ascii="Times New Roman" w:hAnsi="Times New Roman" w:cs="Times New Roman"/>
          <w:color w:val="000000" w:themeColor="text1"/>
          <w:sz w:val="24"/>
          <w:szCs w:val="24"/>
        </w:rPr>
      </w:pPr>
      <w:r w:rsidR="0022763C" w:rsidRPr="0022763C">
        <w:rPr>
          <w:rFonts w:ascii="Times New Roman" w:hAnsi="Times New Roman" w:cs="Times New Roman"/>
          <w:color w:val="000000" w:themeColor="text1"/>
          <w:sz w:val="24"/>
          <w:szCs w:val="24"/>
        </w:rPr>
        <w:t>Pluton fait officiellement partie des neuf planètes du système solaire.</w:t>
      </w:r>
      <w:r w:rsidR="0022763C" w:rsidRPr="0022763C">
        <w:rPr>
          <w:rFonts w:ascii="Times New Roman" w:hAnsi="Times New Roman" w:cs="Times New Roman"/>
          <w:color w:val="000000" w:themeColor="text1"/>
          <w:sz w:val="24"/>
          <w:szCs w:val="24"/>
        </w:rPr>
        <w:br/>
        <w:t>Pour l'astronome, "on peut penser que l'objet est composé pour moitié de roche et pour moitié de glace". "Si Sedna était situé en dehors du système solaire, il entrerait dans la catégorie des comètes, et ce serait une comète très impressionnante".</w:t>
      </w:r>
    </w:p>
    <w:p>
      <w:pPr>
        <w:spacing w:after="0" w:line="240" w:lineRule="auto"/>
        <w:ind w:firstLine="708"/>
        <w:jc w:val="both"/>
        <w:rPr>
          <w:rFonts w:ascii="Times New Roman" w:hAnsi="Times New Roman" w:cs="Times New Roman"/>
          <w:color w:val="000000" w:themeColor="text1"/>
          <w:sz w:val="24"/>
          <w:szCs w:val="24"/>
        </w:rPr>
      </w:pPr>
      <w:r w:rsidR="0022763C" w:rsidRPr="0022763C">
        <w:rPr>
          <w:rFonts w:ascii="Times New Roman" w:hAnsi="Times New Roman" w:cs="Times New Roman"/>
          <w:color w:val="000000" w:themeColor="text1"/>
          <w:sz w:val="24"/>
          <w:szCs w:val="24"/>
        </w:rPr>
        <w:t>L'existence de ce corps céleste est "le premier élément direct indiquant que le Soleil s'est formé dans un amas d'étoiles", a encore estimé M. Brown pour expliquer l'intérêt de la découverte pour les astronomes, dans leur quête de réponses sur la formation du système solaire. Il a prédit la détection d'autres objets de ce type dans le système solaire au cours des prochaines années.</w:t>
      </w:r>
    </w:p>
    <w:p>
      <w:pPr>
        <w:spacing w:after="0" w:line="240" w:lineRule="auto"/>
        <w:ind w:firstLine="708"/>
        <w:jc w:val="both"/>
        <w:rPr>
          <w:rFonts w:ascii="Times New Roman" w:hAnsi="Times New Roman" w:cs="Times New Roman"/>
          <w:color w:val="000000" w:themeColor="text1"/>
          <w:sz w:val="24"/>
          <w:szCs w:val="24"/>
        </w:rPr>
      </w:pPr>
      <w:r w:rsidR="0022763C" w:rsidRPr="0022763C">
        <w:rPr>
          <w:rFonts w:ascii="Times New Roman" w:hAnsi="Times New Roman" w:cs="Times New Roman"/>
          <w:color w:val="000000" w:themeColor="text1"/>
          <w:sz w:val="24"/>
          <w:szCs w:val="24"/>
        </w:rPr>
        <w:t xml:space="preserve">Nommé en hommage à la déesse inuite des océans, le planétoïde presque aussi rouge que la planète Mars est situé à environ 13 milliards de kilomètres de la Terre. </w:t>
      </w:r>
    </w:p>
    <w:p>
      <w:pPr>
        <w:spacing w:after="0" w:line="240" w:lineRule="auto"/>
        <w:ind w:firstLine="708"/>
        <w:jc w:val="both"/>
        <w:rPr>
          <w:rFonts w:ascii="Times New Roman" w:hAnsi="Times New Roman" w:cs="Times New Roman"/>
          <w:color w:val="000000" w:themeColor="text1"/>
          <w:sz w:val="24"/>
          <w:szCs w:val="24"/>
        </w:rPr>
      </w:pPr>
      <w:r w:rsidR="0022763C" w:rsidRPr="0022763C">
        <w:rPr>
          <w:rFonts w:ascii="Times New Roman" w:hAnsi="Times New Roman" w:cs="Times New Roman"/>
          <w:color w:val="000000" w:themeColor="text1"/>
          <w:sz w:val="24"/>
          <w:szCs w:val="24"/>
        </w:rPr>
        <w:t>"De cette distance, le Soleil apparaît si petit qu'on pourrait le cacher complètement avec la tête d'une épingle", a dit le chercheur.</w:t>
      </w:r>
    </w:p>
    <w:sectPr w:rsidR="00A939E4" w:rsidSect="00D5026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87553">
        <w:separator/>
      </w:r>
    </w:p>
  </w:endnote>
  <w:endnote w:type="continuationSeparator" w:id="1">
    <w:p>
      <w:pPr>
        <w:spacing w:after="0" w:line="240" w:lineRule="auto"/>
      </w:pPr>
      <w:r w:rsidR="0008755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1100C">
      <w:t>548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87553">
        <w:separator/>
      </w:r>
    </w:p>
  </w:footnote>
  <w:footnote w:type="continuationSeparator" w:id="1">
    <w:p>
      <w:pPr>
        <w:spacing w:after="0" w:line="240" w:lineRule="auto"/>
      </w:pPr>
      <w:r w:rsidR="0008755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1100C"/>
    <w:rsid w:val="000723DC"/>
    <w:rsid w:val="00087553"/>
    <w:rsid w:val="00100867"/>
    <w:rsid w:val="0020617C"/>
    <w:rsid w:val="0022763C"/>
    <w:rsid w:val="0041100C"/>
    <w:rsid w:val="0067338E"/>
    <w:rsid w:val="008B2D34"/>
    <w:rsid w:val="00A939E4"/>
    <w:rsid w:val="00BA46BA"/>
    <w:rsid w:val="00D5026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5026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1100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1100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1100C"/>
  </w:style>
  <w:style w:type="paragraph" w:styleId="Pieddepage">
    <w:name w:val="footer"/>
    <w:basedOn w:val="Normal"/>
    <w:link w:val="PieddepageCar"/>
    <w:uiPriority w:val="99"/>
    <w:semiHidden/>
    <w:unhideWhenUsed/>
    <w:rsid w:val="0041100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1100C"/>
  </w:style>
  <w:style w:type="paragraph" w:styleId="Textedebulles">
    <w:name w:val="Balloon Text"/>
    <w:basedOn w:val="Normal"/>
    <w:link w:val="TextedebullesCar"/>
    <w:uiPriority w:val="99"/>
    <w:semiHidden/>
    <w:unhideWhenUsed/>
    <w:rsid w:val="004110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100C"/>
    <w:rPr>
      <w:rFonts w:ascii="Tahoma" w:hAnsi="Tahoma" w:cs="Tahoma"/>
      <w:sz w:val="16"/>
      <w:szCs w:val="16"/>
    </w:rPr>
  </w:style>
  <w:style w:type="character" w:styleId="Lienhypertexte">
    <w:name w:val="Hyperlink"/>
    <w:basedOn w:val="Policepardfaut"/>
    <w:uiPriority w:val="99"/>
    <w:semiHidden/>
    <w:unhideWhenUsed/>
    <w:rsid w:val="0022763C"/>
    <w:rPr>
      <w:strike w:val="0"/>
      <w:dstrike w:val="0"/>
      <w:color w:val="002BB8"/>
      <w:u w:val="none"/>
      <w:effect w:val="none"/>
    </w:rPr>
  </w:style>
  <w:style w:type="character" w:styleId="Accentuation">
    <w:name w:val="Emphasis"/>
    <w:basedOn w:val="Policepardfaut"/>
    <w:uiPriority w:val="20"/>
    <w:qFormat/>
    <w:rsid w:val="0022763C"/>
    <w:rPr>
      <w:i/>
      <w:iCs/>
    </w:rPr>
  </w:style>
  <w:style w:type="character" w:styleId="lev">
    <w:name w:val="Strong"/>
    <w:basedOn w:val="Policepardfaut"/>
    <w:uiPriority w:val="22"/>
    <w:qFormat/>
    <w:rsid w:val="0022763C"/>
    <w:rPr>
      <w:b/>
      <w:bCs/>
    </w:rPr>
  </w:style>
</w:styles>
</file>

<file path=word/webSettings.xml><?xml version="1.0" encoding="utf-8"?>
<w:webSettings xmlns:r="http://schemas.openxmlformats.org/officeDocument/2006/relationships" xmlns:w="http://schemas.openxmlformats.org/wordprocessingml/2006/3/main">
  <w:divs>
    <w:div w:id="925990717">
      <w:bodyDiv w:val="1"/>
      <w:marLeft w:val="0"/>
      <w:marRight w:val="0"/>
      <w:marTop w:val="0"/>
      <w:marBottom w:val="0"/>
      <w:divBdr>
        <w:top w:val="none" w:sz="0" w:space="0" w:color="auto"/>
        <w:left w:val="none" w:sz="0" w:space="0" w:color="auto"/>
        <w:bottom w:val="none" w:sz="0" w:space="0" w:color="auto"/>
        <w:right w:val="none" w:sz="0" w:space="0" w:color="auto"/>
      </w:divBdr>
    </w:div>
    <w:div w:id="196040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ps.caltech.edu/~chad/2004dw/"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476</Words>
  <Characters>2623</Characters>
  <Application>Microsoft Office Word</Application>
  <DocSecurity>0</DocSecurity>
  <Lines>21</Lines>
  <Paragraphs>6</Paragraphs>
  <ScaleCrop>false</ScaleCrop>
  <Company>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2006-09-10T14:16:00Z</dcterms:created>
  <dcterms:modified xsi:type="dcterms:W3CDTF">2006-09-10T18:45:00Z</dcterms:modified>
</cp:coreProperties>
</file>