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ind w:firstLine="708"/>
        <w:jc w:val="both"/>
        <w:rPr>
          <w:rFonts w:ascii="Times New Roman" w:hAnsi="Times New Roman" w:cs="Times New Roman"/>
          <w:sz w:val="24"/>
          <w:szCs w:val="24"/>
        </w:rPr>
      </w:pPr>
    </w:p>
    <w:p>
      <w:pPr>
        <w:spacing w:after="0" w:line="240" w:lineRule="auto"/>
        <w:jc w:val="center"/>
        <w:rPr>
          <w:rFonts w:ascii="Times New Roman" w:hAnsi="Times New Roman" w:cs="Times New Roman"/>
          <w:color w:val="000000" w:themeColor="text1"/>
          <w:sz w:val="24"/>
          <w:szCs w:val="24"/>
        </w:rPr>
      </w:pPr>
      <w:r w:rsidR="00534F75">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534F75">
        <w:rPr>
          <w:rFonts w:ascii="Times New Roman" w:hAnsi="Times New Roman" w:cs="Times New Roman"/>
          <w:color w:val="000000" w:themeColor="text1"/>
          <w:sz w:val="24"/>
          <w:szCs w:val="24"/>
        </w:rPr>
        <w:t>Chapitre 12</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i/>
          <w:color w:val="000000" w:themeColor="text1"/>
          <w:sz w:val="24"/>
          <w:szCs w:val="24"/>
        </w:rPr>
      </w:pPr>
      <w:r w:rsidR="00534F75">
        <w:rPr>
          <w:rFonts w:ascii="Times New Roman" w:hAnsi="Times New Roman" w:cs="Times New Roman"/>
          <w:i/>
          <w:color w:val="000000" w:themeColor="text1"/>
          <w:sz w:val="24"/>
          <w:szCs w:val="24"/>
        </w:rPr>
        <w:t>Le problème de Pluton</w:t>
      </w:r>
    </w:p>
    <w:p>
      <w:pPr>
        <w:spacing w:after="0" w:line="240" w:lineRule="auto"/>
        <w:jc w:val="center"/>
        <w:rPr>
          <w:rFonts w:ascii="Times New Roman" w:hAnsi="Times New Roman" w:cs="Times New Roman"/>
          <w:i/>
          <w:color w:val="000000" w:themeColor="text1"/>
          <w:sz w:val="24"/>
          <w:szCs w:val="24"/>
        </w:rPr>
      </w:pPr>
    </w:p>
    <w:p>
      <w:pPr>
        <w:spacing w:after="0" w:line="240" w:lineRule="auto"/>
        <w:ind w:firstLine="708"/>
        <w:jc w:val="center"/>
        <w:rPr>
          <w:rFonts w:ascii="Times New Roman" w:hAnsi="Times New Roman" w:cs="Times New Roman"/>
          <w:sz w:val="24"/>
          <w:szCs w:val="24"/>
        </w:rPr>
      </w:pPr>
      <w:r w:rsidR="00534F75">
        <w:rPr>
          <w:rFonts w:ascii="Times New Roman" w:hAnsi="Times New Roman" w:cs="Times New Roman"/>
          <w:sz w:val="24"/>
          <w:szCs w:val="24"/>
        </w:rPr>
        <w:t>RÉSOLUTION 5A</w:t>
      </w:r>
    </w:p>
    <w:p>
      <w:pPr>
        <w:spacing w:after="0" w:line="240" w:lineRule="auto"/>
        <w:ind w:firstLine="708"/>
        <w:jc w:val="center"/>
        <w:rPr>
          <w:rFonts w:ascii="Times New Roman" w:hAnsi="Times New Roman" w:cs="Times New Roman"/>
          <w:sz w:val="24"/>
          <w:szCs w:val="24"/>
        </w:rPr>
      </w:pPr>
    </w:p>
    <w:p>
      <w:pPr>
        <w:spacing w:after="0" w:line="240" w:lineRule="auto"/>
        <w:ind w:firstLine="708"/>
        <w:jc w:val="both"/>
        <w:rPr>
          <w:rFonts w:ascii="Times New Roman" w:eastAsia="Times New Roman" w:hAnsi="Times New Roman" w:cs="Times New Roman"/>
          <w:sz w:val="24"/>
          <w:szCs w:val="24"/>
        </w:rPr>
      </w:pPr>
      <w:r w:rsidR="00534F75">
        <w:rPr>
          <w:rFonts w:ascii="Times New Roman" w:eastAsia="Times New Roman" w:hAnsi="Times New Roman" w:cs="Times New Roman"/>
          <w:sz w:val="24"/>
          <w:szCs w:val="24"/>
        </w:rPr>
        <w:t>En Conséquence, l'Union Astronomique Internationale (U.A.I.) décide de répartir les planètes et autres corps du système solaire en trois catégories de la manière suivante:</w:t>
      </w:r>
    </w:p>
    <w:p>
      <w:pPr>
        <w:spacing w:after="0" w:line="240" w:lineRule="auto"/>
        <w:ind w:firstLine="708"/>
        <w:jc w:val="both"/>
        <w:rPr>
          <w:rFonts w:ascii="Times New Roman" w:eastAsia="Times New Roman" w:hAnsi="Times New Roman" w:cs="Times New Roman"/>
          <w:sz w:val="24"/>
          <w:szCs w:val="24"/>
        </w:rPr>
      </w:pPr>
    </w:p>
    <w:p>
      <w:pPr>
        <w:spacing w:after="0" w:line="240" w:lineRule="auto"/>
        <w:jc w:val="both"/>
        <w:rPr>
          <w:rFonts w:ascii="Times New Roman" w:eastAsia="Times New Roman" w:hAnsi="Times New Roman" w:cs="Times New Roman"/>
          <w:sz w:val="24"/>
          <w:szCs w:val="24"/>
        </w:rPr>
      </w:pPr>
      <w:r w:rsidR="00534F75">
        <w:rPr>
          <w:rFonts w:ascii="Times New Roman" w:eastAsia="Times New Roman" w:hAnsi="Times New Roman" w:cs="Times New Roman"/>
          <w:sz w:val="24"/>
          <w:szCs w:val="24"/>
        </w:rPr>
        <w:t>(1) une planète</w:t>
      </w:r>
      <w:r w:rsidR="00412E59">
        <w:rPr>
          <w:rFonts w:ascii="Times New Roman" w:eastAsia="Times New Roman" w:hAnsi="Times New Roman" w:cs="Times New Roman"/>
          <w:sz w:val="24"/>
          <w:szCs w:val="24"/>
          <w:vertAlign w:val="superscript"/>
        </w:rPr>
        <w:t xml:space="preserve"> </w:t>
      </w:r>
      <w:r w:rsidR="00534F75">
        <w:rPr>
          <w:rFonts w:ascii="Times New Roman" w:eastAsia="Times New Roman" w:hAnsi="Times New Roman" w:cs="Times New Roman"/>
          <w:sz w:val="24"/>
          <w:szCs w:val="24"/>
        </w:rPr>
        <w:t>est un corps céleste qui</w:t>
      </w:r>
    </w:p>
    <w:p>
      <w:pPr>
        <w:spacing w:after="0" w:line="240" w:lineRule="auto"/>
        <w:jc w:val="both"/>
        <w:rPr>
          <w:rFonts w:ascii="Times New Roman" w:eastAsia="Times New Roman" w:hAnsi="Times New Roman" w:cs="Times New Roman"/>
          <w:sz w:val="24"/>
          <w:szCs w:val="24"/>
        </w:rPr>
      </w:pPr>
      <w:r w:rsidR="00534F75">
        <w:rPr>
          <w:rFonts w:ascii="Times New Roman" w:eastAsia="Times New Roman" w:hAnsi="Times New Roman" w:cs="Times New Roman"/>
          <w:sz w:val="24"/>
          <w:szCs w:val="24"/>
        </w:rPr>
        <w:t xml:space="preserve">(a) est en orbite autour du Soleil, </w:t>
      </w:r>
    </w:p>
    <w:p>
      <w:pPr>
        <w:spacing w:after="0" w:line="240" w:lineRule="auto"/>
        <w:jc w:val="both"/>
        <w:rPr>
          <w:rFonts w:ascii="Times New Roman" w:eastAsia="Times New Roman" w:hAnsi="Times New Roman" w:cs="Times New Roman"/>
          <w:sz w:val="24"/>
          <w:szCs w:val="24"/>
        </w:rPr>
      </w:pPr>
      <w:r w:rsidR="00534F75">
        <w:rPr>
          <w:rFonts w:ascii="Times New Roman" w:eastAsia="Times New Roman" w:hAnsi="Times New Roman" w:cs="Times New Roman"/>
          <w:sz w:val="24"/>
          <w:szCs w:val="24"/>
        </w:rPr>
        <w:t xml:space="preserve">(b) a une masse suffisante pour que sa gravité l'emporte sur les forces de cohésion du corps solide et le maintienne en équilibre hydrostatique, sous une forme presque sphérique, </w:t>
      </w:r>
    </w:p>
    <w:p>
      <w:pPr>
        <w:spacing w:after="0" w:line="240" w:lineRule="auto"/>
        <w:jc w:val="both"/>
        <w:rPr>
          <w:rFonts w:ascii="Times New Roman" w:eastAsia="Times New Roman" w:hAnsi="Times New Roman" w:cs="Times New Roman"/>
          <w:sz w:val="24"/>
          <w:szCs w:val="24"/>
        </w:rPr>
      </w:pPr>
      <w:r w:rsidR="00534F75">
        <w:rPr>
          <w:rFonts w:ascii="Times New Roman" w:eastAsia="Times New Roman" w:hAnsi="Times New Roman" w:cs="Times New Roman"/>
          <w:sz w:val="24"/>
          <w:szCs w:val="24"/>
        </w:rPr>
        <w:t xml:space="preserve">(c) a éliminé tout corps susceptible de se déplacer sur une orbite proche, </w:t>
      </w:r>
    </w:p>
    <w:p>
      <w:pPr>
        <w:spacing w:after="0" w:line="240" w:lineRule="auto"/>
        <w:jc w:val="both"/>
        <w:rPr>
          <w:rFonts w:ascii="Times New Roman" w:eastAsia="Times New Roman" w:hAnsi="Times New Roman" w:cs="Times New Roman"/>
          <w:sz w:val="24"/>
          <w:szCs w:val="24"/>
        </w:rPr>
      </w:pPr>
      <w:r w:rsidR="00534F75">
        <w:rPr>
          <w:rFonts w:ascii="Times New Roman" w:eastAsia="Times New Roman" w:hAnsi="Times New Roman" w:cs="Times New Roman"/>
          <w:sz w:val="24"/>
          <w:szCs w:val="24"/>
        </w:rPr>
        <w:t>(2) une « planète naine » est un corps céleste qui</w:t>
      </w:r>
    </w:p>
    <w:p>
      <w:pPr>
        <w:spacing w:after="0" w:line="240" w:lineRule="auto"/>
        <w:jc w:val="both"/>
        <w:rPr>
          <w:rFonts w:ascii="Times New Roman" w:eastAsia="Times New Roman" w:hAnsi="Times New Roman" w:cs="Times New Roman"/>
          <w:sz w:val="24"/>
          <w:szCs w:val="24"/>
        </w:rPr>
      </w:pPr>
      <w:r w:rsidR="00534F75">
        <w:rPr>
          <w:rFonts w:ascii="Times New Roman" w:eastAsia="Times New Roman" w:hAnsi="Times New Roman" w:cs="Times New Roman"/>
          <w:sz w:val="24"/>
          <w:szCs w:val="24"/>
        </w:rPr>
        <w:t xml:space="preserve">(a) est en orbite autour du Soleil, </w:t>
      </w:r>
    </w:p>
    <w:p>
      <w:pPr>
        <w:spacing w:after="0" w:line="240" w:lineRule="auto"/>
        <w:jc w:val="both"/>
        <w:rPr>
          <w:rFonts w:ascii="Times New Roman" w:eastAsia="Times New Roman" w:hAnsi="Times New Roman" w:cs="Times New Roman"/>
          <w:sz w:val="24"/>
          <w:szCs w:val="24"/>
        </w:rPr>
      </w:pPr>
      <w:r w:rsidR="00534F75">
        <w:rPr>
          <w:rFonts w:ascii="Times New Roman" w:eastAsia="Times New Roman" w:hAnsi="Times New Roman" w:cs="Times New Roman"/>
          <w:sz w:val="24"/>
          <w:szCs w:val="24"/>
        </w:rPr>
        <w:t xml:space="preserve">(b) a une masse suffisante pour que sa gravité l'emporte sur les forces de cohésion du corps solide et le maintienne en équilibre hydrostatique, sous une forme presque sphérique, </w:t>
      </w:r>
    </w:p>
    <w:p>
      <w:pPr>
        <w:spacing w:after="0" w:line="240" w:lineRule="auto"/>
        <w:jc w:val="both"/>
        <w:rPr>
          <w:rFonts w:ascii="Times New Roman" w:eastAsia="Times New Roman" w:hAnsi="Times New Roman" w:cs="Times New Roman"/>
          <w:sz w:val="24"/>
          <w:szCs w:val="24"/>
        </w:rPr>
      </w:pPr>
      <w:r w:rsidR="00534F75">
        <w:rPr>
          <w:rFonts w:ascii="Times New Roman" w:eastAsia="Times New Roman" w:hAnsi="Times New Roman" w:cs="Times New Roman"/>
          <w:sz w:val="24"/>
          <w:szCs w:val="24"/>
        </w:rPr>
        <w:t xml:space="preserve">(c) n'a pas éliminé tout corps susceptible de se déplacer sur une orbite proche, </w:t>
      </w:r>
    </w:p>
    <w:p>
      <w:pPr>
        <w:spacing w:after="0" w:line="240" w:lineRule="auto"/>
        <w:jc w:val="both"/>
        <w:rPr>
          <w:rFonts w:ascii="Times New Roman" w:eastAsia="Times New Roman" w:hAnsi="Times New Roman" w:cs="Times New Roman"/>
          <w:sz w:val="24"/>
          <w:szCs w:val="24"/>
        </w:rPr>
      </w:pPr>
      <w:r w:rsidR="00534F75">
        <w:rPr>
          <w:rFonts w:ascii="Times New Roman" w:eastAsia="Times New Roman" w:hAnsi="Times New Roman" w:cs="Times New Roman"/>
          <w:sz w:val="24"/>
          <w:szCs w:val="24"/>
        </w:rPr>
        <w:t>(d) n'est pas un satellite</w:t>
      </w:r>
      <w:r w:rsidR="00412E59">
        <w:rPr>
          <w:rFonts w:ascii="Times New Roman" w:eastAsia="Times New Roman" w:hAnsi="Times New Roman" w:cs="Times New Roman"/>
          <w:sz w:val="24"/>
          <w:szCs w:val="24"/>
        </w:rPr>
        <w:t> ;</w:t>
      </w:r>
    </w:p>
    <w:p>
      <w:pPr>
        <w:spacing w:after="0" w:line="240" w:lineRule="auto"/>
        <w:jc w:val="both"/>
        <w:rPr>
          <w:rFonts w:ascii="Times New Roman" w:eastAsia="Times New Roman" w:hAnsi="Times New Roman" w:cs="Times New Roman"/>
          <w:sz w:val="24"/>
          <w:szCs w:val="24"/>
        </w:rPr>
      </w:pPr>
      <w:r w:rsidR="00534F75">
        <w:rPr>
          <w:rFonts w:ascii="Times New Roman" w:eastAsia="Times New Roman" w:hAnsi="Times New Roman" w:cs="Times New Roman"/>
          <w:sz w:val="24"/>
          <w:szCs w:val="24"/>
        </w:rPr>
        <w:t>(3) tous les autres objets</w:t>
      </w:r>
      <w:r w:rsidR="00412E59">
        <w:rPr>
          <w:rFonts w:ascii="Times New Roman" w:eastAsia="Times New Roman" w:hAnsi="Times New Roman" w:cs="Times New Roman"/>
          <w:color w:val="000000" w:themeColor="text1"/>
          <w:sz w:val="24"/>
          <w:szCs w:val="24"/>
        </w:rPr>
        <w:t>,</w:t>
      </w:r>
      <w:r w:rsidR="00534F75">
        <w:rPr>
          <w:rFonts w:ascii="Times New Roman" w:eastAsia="Times New Roman" w:hAnsi="Times New Roman" w:cs="Times New Roman"/>
          <w:i/>
          <w:iCs/>
          <w:sz w:val="24"/>
          <w:szCs w:val="24"/>
        </w:rPr>
        <w:t xml:space="preserve"> sauf les satellites,</w:t>
      </w:r>
      <w:r w:rsidR="00534F75">
        <w:rPr>
          <w:rFonts w:ascii="Times New Roman" w:eastAsia="Times New Roman" w:hAnsi="Times New Roman" w:cs="Times New Roman"/>
          <w:sz w:val="24"/>
          <w:szCs w:val="24"/>
        </w:rPr>
        <w:t xml:space="preserve"> en orbite autour du Soleil sont appelés petits corps du « Système Solaire ».</w:t>
      </w:r>
    </w:p>
    <w:p>
      <w:pPr>
        <w:spacing w:after="0" w:line="240" w:lineRule="auto"/>
        <w:jc w:val="both"/>
        <w:rPr>
          <w:rFonts w:ascii="Times New Roman" w:eastAsia="Times New Roman" w:hAnsi="Times New Roman" w:cs="Times New Roman"/>
          <w:sz w:val="24"/>
          <w:szCs w:val="24"/>
        </w:rPr>
      </w:pPr>
    </w:p>
    <w:p>
      <w:pPr>
        <w:spacing w:after="0" w:line="240" w:lineRule="auto"/>
        <w:jc w:val="both"/>
        <w:rPr>
          <w:rFonts w:ascii="Times New Roman" w:eastAsia="Times New Roman" w:hAnsi="Times New Roman" w:cs="Times New Roman"/>
          <w:sz w:val="24"/>
          <w:szCs w:val="24"/>
        </w:rPr>
      </w:pPr>
      <w:hyperlink r:id="rId7" w:anchor="lien_1" w:history="1">
        <w:r w:rsidR="00534F75" w:rsidRPr="00412E59">
          <w:rPr>
            <w:rStyle w:val="Lienhypertexte"/>
            <w:rFonts w:ascii="Times New Roman" w:eastAsia="Times New Roman" w:hAnsi="Times New Roman" w:cs="Times New Roman"/>
            <w:color w:val="000000" w:themeColor="text1"/>
            <w:sz w:val="24"/>
            <w:szCs w:val="24"/>
          </w:rPr>
          <w:t>1.</w:t>
        </w:r>
      </w:hyperlink>
      <w:r w:rsidR="00534F75">
        <w:rPr>
          <w:rFonts w:ascii="Times New Roman" w:eastAsia="Times New Roman" w:hAnsi="Times New Roman" w:cs="Times New Roman"/>
          <w:sz w:val="24"/>
          <w:szCs w:val="24"/>
        </w:rPr>
        <w:t xml:space="preserve"> Les 8 planètes sont: Mercure, Vénus, la Terre, Mars, Jupiter, Saturne, Uranus et Neptune. </w:t>
      </w:r>
    </w:p>
    <w:p>
      <w:pPr>
        <w:spacing w:after="0" w:line="240" w:lineRule="auto"/>
        <w:jc w:val="both"/>
        <w:rPr>
          <w:rFonts w:ascii="Times New Roman" w:eastAsia="Times New Roman" w:hAnsi="Times New Roman" w:cs="Times New Roman"/>
          <w:sz w:val="24"/>
          <w:szCs w:val="24"/>
        </w:rPr>
      </w:pPr>
    </w:p>
    <w:p>
      <w:pPr>
        <w:spacing w:after="0" w:line="240" w:lineRule="auto"/>
        <w:jc w:val="both"/>
        <w:rPr>
          <w:rFonts w:ascii="Times New Roman" w:eastAsia="Times New Roman" w:hAnsi="Times New Roman" w:cs="Times New Roman"/>
          <w:sz w:val="24"/>
          <w:szCs w:val="24"/>
        </w:rPr>
      </w:pPr>
      <w:hyperlink r:id="rId8" w:anchor="lien_2" w:history="1">
        <w:r w:rsidR="00534F75" w:rsidRPr="00412E59">
          <w:rPr>
            <w:rStyle w:val="Lienhypertexte"/>
            <w:rFonts w:ascii="Times New Roman" w:eastAsia="Times New Roman" w:hAnsi="Times New Roman" w:cs="Times New Roman"/>
            <w:color w:val="000000" w:themeColor="text1"/>
            <w:sz w:val="24"/>
            <w:szCs w:val="24"/>
          </w:rPr>
          <w:t>2.</w:t>
        </w:r>
      </w:hyperlink>
      <w:r w:rsidR="00534F75">
        <w:rPr>
          <w:rFonts w:ascii="Times New Roman" w:eastAsia="Times New Roman" w:hAnsi="Times New Roman" w:cs="Times New Roman"/>
          <w:sz w:val="24"/>
          <w:szCs w:val="24"/>
        </w:rPr>
        <w:t xml:space="preserve"> Une action spécifique sera organisée par l'U.A.I. pour décider à quelle catégorie, « planète naine » et/ou autres classes, appartiennent les cas limites. </w:t>
      </w:r>
    </w:p>
    <w:p>
      <w:pPr>
        <w:spacing w:after="0" w:line="240" w:lineRule="auto"/>
        <w:jc w:val="both"/>
        <w:rPr>
          <w:rFonts w:ascii="Times New Roman" w:eastAsia="Times New Roman" w:hAnsi="Times New Roman" w:cs="Times New Roman"/>
          <w:sz w:val="24"/>
          <w:szCs w:val="24"/>
        </w:rPr>
      </w:pPr>
    </w:p>
    <w:p>
      <w:pPr>
        <w:spacing w:after="0" w:line="240" w:lineRule="auto"/>
        <w:jc w:val="both"/>
        <w:rPr>
          <w:rFonts w:ascii="Times New Roman" w:eastAsia="Times New Roman" w:hAnsi="Times New Roman" w:cs="Times New Roman"/>
          <w:sz w:val="24"/>
          <w:szCs w:val="24"/>
        </w:rPr>
      </w:pPr>
      <w:hyperlink r:id="rId9" w:anchor="lien_3" w:history="1">
        <w:r w:rsidR="00534F75" w:rsidRPr="00412E59">
          <w:rPr>
            <w:rStyle w:val="Lienhypertexte"/>
            <w:rFonts w:ascii="Times New Roman" w:eastAsia="Times New Roman" w:hAnsi="Times New Roman" w:cs="Times New Roman"/>
            <w:color w:val="000000" w:themeColor="text1"/>
            <w:sz w:val="24"/>
            <w:szCs w:val="24"/>
          </w:rPr>
          <w:t>3.</w:t>
        </w:r>
      </w:hyperlink>
      <w:r w:rsidR="00534F75">
        <w:rPr>
          <w:rFonts w:ascii="Times New Roman" w:eastAsia="Times New Roman" w:hAnsi="Times New Roman" w:cs="Times New Roman"/>
          <w:sz w:val="24"/>
          <w:szCs w:val="24"/>
        </w:rPr>
        <w:t xml:space="preserve"> Ceci inclut la plupart des astéroïdes du Système Solaire, la plupart des objets trans-neptuniens (O.T.N.), les comètes et tous les autres corps. </w:t>
      </w:r>
    </w:p>
    <w:p>
      <w:pPr>
        <w:spacing w:after="0" w:line="240" w:lineRule="auto"/>
        <w:ind w:firstLine="708"/>
        <w:jc w:val="both"/>
        <w:rPr>
          <w:rFonts w:ascii="Times New Roman" w:hAnsi="Times New Roman" w:cs="Times New Roman"/>
          <w:sz w:val="24"/>
          <w:szCs w:val="24"/>
        </w:rPr>
      </w:pPr>
    </w:p>
    <w:p>
      <w:pPr>
        <w:spacing w:after="0" w:line="240" w:lineRule="auto"/>
        <w:jc w:val="center"/>
        <w:rPr>
          <w:rFonts w:ascii="Times New Roman" w:eastAsia="Times New Roman" w:hAnsi="Times New Roman" w:cs="Times New Roman"/>
          <w:sz w:val="24"/>
          <w:szCs w:val="24"/>
        </w:rPr>
      </w:pPr>
      <w:r w:rsidR="00534F75">
        <w:rPr>
          <w:rFonts w:ascii="Times New Roman" w:eastAsia="Times New Roman" w:hAnsi="Times New Roman" w:cs="Times New Roman"/>
          <w:sz w:val="24"/>
          <w:szCs w:val="24"/>
        </w:rPr>
        <w:t>RÉSOLUTION 6A</w:t>
      </w:r>
    </w:p>
    <w:p>
      <w:pPr>
        <w:spacing w:after="0" w:line="240" w:lineRule="auto"/>
        <w:jc w:val="center"/>
        <w:rPr>
          <w:rFonts w:ascii="Times New Roman" w:eastAsia="Times New Roman" w:hAnsi="Times New Roman" w:cs="Times New Roman"/>
          <w:sz w:val="24"/>
          <w:szCs w:val="24"/>
        </w:rPr>
      </w:pPr>
    </w:p>
    <w:p>
      <w:pPr>
        <w:spacing w:after="0" w:line="240" w:lineRule="auto"/>
        <w:ind w:firstLine="708"/>
        <w:jc w:val="both"/>
        <w:rPr>
          <w:rFonts w:ascii="Times New Roman" w:eastAsia="Times New Roman" w:hAnsi="Times New Roman" w:cs="Times New Roman"/>
          <w:sz w:val="24"/>
          <w:szCs w:val="24"/>
        </w:rPr>
      </w:pPr>
      <w:r w:rsidR="00534F75">
        <w:rPr>
          <w:rFonts w:ascii="Times New Roman" w:eastAsia="Times New Roman" w:hAnsi="Times New Roman" w:cs="Times New Roman"/>
          <w:sz w:val="24"/>
          <w:szCs w:val="24"/>
        </w:rPr>
        <w:t>Conformément à la définition ci-dessus, Pluton est une « planète naine ». Il est identifié comme le prototype d'une nouvelle catégorie d'objets trans-neptuniens."</w:t>
      </w:r>
    </w:p>
    <w:p>
      <w:pPr>
        <w:spacing w:after="0" w:line="240" w:lineRule="auto"/>
        <w:ind w:firstLine="708"/>
        <w:jc w:val="both"/>
        <w:rPr>
          <w:rFonts w:ascii="Times New Roman" w:eastAsia="Times New Roman" w:hAnsi="Times New Roman" w:cs="Times New Roman"/>
          <w:sz w:val="24"/>
          <w:szCs w:val="24"/>
        </w:rPr>
      </w:pPr>
      <w:r w:rsidR="00ED2C9A">
        <w:rPr>
          <w:rFonts w:ascii="Times New Roman" w:eastAsia="Times New Roman" w:hAnsi="Times New Roman" w:cs="Times New Roman"/>
          <w:sz w:val="24"/>
          <w:szCs w:val="24"/>
        </w:rPr>
        <w:t xml:space="preserve">C’est ainsi que Pluton quitte, aux yeux de tout un peuple qu’est le notre, le système solaire en laissant place à d’autres planètes qui pourrait bien en entraîner d’autres etc. </w:t>
      </w:r>
    </w:p>
    <w:p>
      <w:pPr>
        <w:spacing w:after="0" w:line="240" w:lineRule="auto"/>
        <w:ind w:firstLine="708"/>
        <w:jc w:val="both"/>
        <w:rPr>
          <w:rFonts w:ascii="Times New Roman" w:eastAsia="Times New Roman" w:hAnsi="Times New Roman" w:cs="Times New Roman"/>
          <w:sz w:val="24"/>
          <w:szCs w:val="24"/>
        </w:rPr>
      </w:pPr>
      <w:r w:rsidR="00ED2C9A">
        <w:rPr>
          <w:rFonts w:ascii="Times New Roman" w:eastAsia="Times New Roman" w:hAnsi="Times New Roman" w:cs="Times New Roman"/>
          <w:sz w:val="24"/>
          <w:szCs w:val="24"/>
        </w:rPr>
        <w:t xml:space="preserve">Que faire si ce n’est laisser la nature achevé ce qu’elle a commencée ? Peut-être bien que la nature a été aidée, sait-on jamais ! </w:t>
      </w:r>
    </w:p>
    <w:p>
      <w:pPr>
        <w:spacing w:after="0" w:line="240" w:lineRule="auto"/>
        <w:ind w:firstLine="708"/>
        <w:jc w:val="both"/>
        <w:rPr>
          <w:rFonts w:ascii="Times New Roman" w:eastAsia="Times New Roman" w:hAnsi="Times New Roman" w:cs="Times New Roman"/>
          <w:sz w:val="24"/>
          <w:szCs w:val="24"/>
        </w:rPr>
      </w:pPr>
      <w:r w:rsidR="00ED2C9A">
        <w:rPr>
          <w:rFonts w:ascii="Times New Roman" w:eastAsia="Times New Roman" w:hAnsi="Times New Roman" w:cs="Times New Roman"/>
          <w:sz w:val="24"/>
          <w:szCs w:val="24"/>
        </w:rPr>
        <w:t xml:space="preserve">Mais, si c’était le cas alors faudrait-il savoir par qui et par quoi ? Sur le vaisseau interstellaire, les confiances se sentent mais la frustration se fait aussi ressentir de par le fait qu’il y règne une osmose qui fait froid dans le dos. </w:t>
      </w:r>
    </w:p>
    <w:p>
      <w:pPr>
        <w:spacing w:after="0" w:line="240" w:lineRule="auto"/>
        <w:ind w:firstLine="708"/>
        <w:jc w:val="both"/>
        <w:rPr>
          <w:rFonts w:ascii="Times New Roman" w:eastAsia="Times New Roman" w:hAnsi="Times New Roman" w:cs="Times New Roman"/>
          <w:sz w:val="24"/>
          <w:szCs w:val="24"/>
        </w:rPr>
      </w:pPr>
      <w:r w:rsidR="00ED2C9A">
        <w:rPr>
          <w:rFonts w:ascii="Times New Roman" w:eastAsia="Times New Roman" w:hAnsi="Times New Roman" w:cs="Times New Roman"/>
          <w:sz w:val="24"/>
          <w:szCs w:val="24"/>
        </w:rPr>
        <w:t xml:space="preserve">En effet, la concentration se lit sur les visages de tout un chacun et on commence par redouter le pire. </w:t>
      </w:r>
    </w:p>
    <w:p>
      <w:pPr>
        <w:spacing w:after="0" w:line="240" w:lineRule="auto"/>
        <w:ind w:firstLine="708"/>
        <w:jc w:val="both"/>
        <w:rPr>
          <w:rFonts w:ascii="Times New Roman" w:eastAsia="Times New Roman" w:hAnsi="Times New Roman" w:cs="Times New Roman"/>
          <w:sz w:val="24"/>
          <w:szCs w:val="24"/>
        </w:rPr>
      </w:pPr>
      <w:r w:rsidR="00ED2C9A">
        <w:rPr>
          <w:rFonts w:ascii="Times New Roman" w:eastAsia="Times New Roman" w:hAnsi="Times New Roman" w:cs="Times New Roman"/>
          <w:sz w:val="24"/>
          <w:szCs w:val="24"/>
        </w:rPr>
        <w:t xml:space="preserve">Sauf Tracy, la chimiste continue de vouloir en mettre plein la vue avec les rayons Gamma, elle pense qu’elle détient la clef du problème mais c’est sans compter sur l’aide de son fils qui tâche, de son côté, à crée des rayons Alpha et Bêta. </w:t>
      </w:r>
    </w:p>
    <w:sectPr w:rsidR="009B4277" w:rsidRPr="00DA22ED" w:rsidSect="00CC217E">
      <w:footerReference w:type="default" r:id="rId10"/>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6A3163">
        <w:separator/>
      </w:r>
    </w:p>
  </w:endnote>
  <w:endnote w:type="continuationSeparator" w:id="1">
    <w:p>
      <w:pPr>
        <w:spacing w:after="0" w:line="240" w:lineRule="auto"/>
      </w:pPr>
      <w:r w:rsidR="006A3163">
        <w:continuationSeparator/>
      </w:r>
    </w:p>
  </w:endnote>
</w:endnotes>
</file>

<file path=word/fontTable.xml><?xml version="1.0" encoding="utf-8"?>
<w:fonts xmlns:r="http://schemas.openxmlformats.org/officeDocument/2006/relationships" xmlns:w="http://schemas.openxmlformats.org/wordprocessingml/2006/3/main">
  <w:font w:name="Symbol">
    <w:panose1 w:val="05050102010706020507"/>
    <w:charset w:val="02"/>
    <w:family w:val="roman"/>
    <w:notTrueType/>
    <w:pitch w:val="default"/>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FF0EB3">
      <w:t>348</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6A3163">
        <w:separator/>
      </w:r>
    </w:p>
  </w:footnote>
  <w:footnote w:type="continuationSeparator" w:id="1">
    <w:p>
      <w:pPr>
        <w:spacing w:after="0" w:line="240" w:lineRule="auto"/>
      </w:pPr>
      <w:r w:rsidR="006A3163">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in;height:3in" o:bullet="t"/>
    </w:pict>
  </w:numPicBullet>
  <w:abstractNum w:abstractNumId="0">
    <w:nsid w:val="33306C55"/>
    <w:multiLevelType w:val="multilevel"/>
    <w:tmpl w:val="A296FCA4"/>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13314"/>
  </w:hdrShapeDefaults>
  <w:footnotePr>
    <w:footnote w:id="0"/>
    <w:footnote w:id="1"/>
  </w:footnotePr>
  <w:endnotePr>
    <w:endnote w:id="0"/>
    <w:endnote w:id="1"/>
  </w:endnotePr>
  <w:compat>
    <w:snapToGridInCell/>
    <w:wrapTextWithPunct/>
    <w:useEastAsianBreakRules/>
    <w:growAutofit/>
    <w:useFELayout/>
  </w:compat>
  <w:rsids>
    <w:rsidRoot w:val="00534F75"/>
    <w:rsid w:val="000B5158"/>
    <w:rsid w:val="001373F4"/>
    <w:rsid w:val="00154FDB"/>
    <w:rsid w:val="00236356"/>
    <w:rsid w:val="002A4506"/>
    <w:rsid w:val="002D4A15"/>
    <w:rsid w:val="003F79DE"/>
    <w:rsid w:val="00412E59"/>
    <w:rsid w:val="00534F75"/>
    <w:rsid w:val="006A3163"/>
    <w:rsid w:val="00814F74"/>
    <w:rsid w:val="00926C14"/>
    <w:rsid w:val="009B4277"/>
    <w:rsid w:val="009C6042"/>
    <w:rsid w:val="00B123D8"/>
    <w:rsid w:val="00C613E9"/>
    <w:rsid w:val="00CC217E"/>
    <w:rsid w:val="00D76B52"/>
    <w:rsid w:val="00DA22ED"/>
    <w:rsid w:val="00ED2C9A"/>
    <w:rsid w:val="00FF0EB3"/>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CC217E"/>
  </w:style>
  <w:style w:type="paragraph" w:styleId="Titre2">
    <w:name w:val="heading 2"/>
    <w:basedOn w:val="Normal"/>
    <w:link w:val="Titre2Car"/>
    <w:uiPriority w:val="9"/>
    <w:qFormat/>
    <w:rsid w:val="00814F74"/>
    <w:pPr>
      <w:spacing w:before="100" w:beforeAutospacing="1" w:after="100" w:afterAutospacing="1" w:line="240" w:lineRule="auto"/>
      <w:outlineLvl w:val="1"/>
    </w:pPr>
    <w:rPr>
      <w:rFonts w:ascii="Times New Roman" w:eastAsia="Times New Roman" w:hAnsi="Times New Roman" w:cs="Times New Roman"/>
      <w:b/>
      <w:bCs/>
      <w:color w:val="FFFFFF"/>
      <w:sz w:val="24"/>
      <w:szCs w:val="24"/>
    </w:rPr>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534F75"/>
    <w:rPr>
      <w:color w:val="0000FF"/>
      <w:u w:val="single"/>
    </w:rPr>
  </w:style>
  <w:style w:type="paragraph" w:styleId="En-tte">
    <w:name w:val="header"/>
    <w:basedOn w:val="Normal"/>
    <w:link w:val="En-tteCar"/>
    <w:uiPriority w:val="99"/>
    <w:semiHidden/>
    <w:unhideWhenUsed/>
    <w:rsid w:val="00FF0EB3"/>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FF0EB3"/>
  </w:style>
  <w:style w:type="paragraph" w:styleId="Pieddepage">
    <w:name w:val="footer"/>
    <w:basedOn w:val="Normal"/>
    <w:link w:val="PieddepageCar"/>
    <w:uiPriority w:val="99"/>
    <w:semiHidden/>
    <w:unhideWhenUsed/>
    <w:rsid w:val="00FF0EB3"/>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FF0EB3"/>
  </w:style>
  <w:style w:type="paragraph" w:styleId="Textedebulles">
    <w:name w:val="Balloon Text"/>
    <w:basedOn w:val="Normal"/>
    <w:link w:val="TextedebullesCar"/>
    <w:uiPriority w:val="99"/>
    <w:semiHidden/>
    <w:unhideWhenUsed/>
    <w:rsid w:val="00FF0EB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F0EB3"/>
    <w:rPr>
      <w:rFonts w:ascii="Tahoma" w:hAnsi="Tahoma" w:cs="Tahoma"/>
      <w:sz w:val="16"/>
      <w:szCs w:val="16"/>
    </w:rPr>
  </w:style>
  <w:style w:type="character" w:customStyle="1" w:styleId="titre-lettre1">
    <w:name w:val="titre-lettre1"/>
    <w:basedOn w:val="Policepardfaut"/>
    <w:rsid w:val="00814F74"/>
    <w:rPr>
      <w:rFonts w:ascii="Trebuchet MS" w:hAnsi="Trebuchet MS" w:hint="default"/>
      <w:color w:val="E3F5FF"/>
      <w:sz w:val="60"/>
      <w:szCs w:val="60"/>
    </w:rPr>
  </w:style>
  <w:style w:type="character" w:customStyle="1" w:styleId="titre1">
    <w:name w:val="titre1"/>
    <w:basedOn w:val="Policepardfaut"/>
    <w:rsid w:val="00814F74"/>
    <w:rPr>
      <w:rFonts w:ascii="Trebuchet MS" w:hAnsi="Trebuchet MS" w:hint="default"/>
      <w:color w:val="E3F5FF"/>
      <w:sz w:val="36"/>
      <w:szCs w:val="36"/>
    </w:rPr>
  </w:style>
  <w:style w:type="character" w:customStyle="1" w:styleId="Titre2Car">
    <w:name w:val="Titre 2 Car"/>
    <w:basedOn w:val="Policepardfaut"/>
    <w:link w:val="Titre2"/>
    <w:uiPriority w:val="9"/>
    <w:rsid w:val="00814F74"/>
    <w:rPr>
      <w:rFonts w:ascii="Times New Roman" w:eastAsia="Times New Roman" w:hAnsi="Times New Roman" w:cs="Times New Roman"/>
      <w:b/>
      <w:bCs/>
      <w:color w:val="FFFFFF"/>
      <w:sz w:val="24"/>
      <w:szCs w:val="24"/>
    </w:rPr>
  </w:style>
  <w:style w:type="paragraph" w:styleId="NormalWeb">
    <w:name w:val="Normal (Web)"/>
    <w:basedOn w:val="Normal"/>
    <w:uiPriority w:val="99"/>
    <w:semiHidden/>
    <w:unhideWhenUsed/>
    <w:rsid w:val="00814F74"/>
    <w:pPr>
      <w:spacing w:after="144" w:line="240" w:lineRule="auto"/>
      <w:ind w:firstLine="240"/>
      <w:jc w:val="both"/>
    </w:pPr>
    <w:rPr>
      <w:rFonts w:ascii="Times New Roman" w:eastAsia="Times New Roman" w:hAnsi="Times New Roman" w:cs="Times New Roman"/>
      <w:color w:val="FFFFFF"/>
      <w:sz w:val="24"/>
      <w:szCs w:val="24"/>
    </w:rPr>
  </w:style>
</w:styles>
</file>

<file path=word/webSettings.xml><?xml version="1.0" encoding="utf-8"?>
<w:webSettings xmlns:r="http://schemas.openxmlformats.org/officeDocument/2006/relationships" xmlns:w="http://schemas.openxmlformats.org/wordprocessingml/2006/3/main">
  <w:divs>
    <w:div w:id="509175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fr.wikipedia.org/wiki/Pluton_(plan%C3%A8te)#lien_2" TargetMode="External"/><Relationship Id="rId3" Type="http://schemas.openxmlformats.org/officeDocument/2006/relationships/settings" Target="settings.xml"/><Relationship Id="rId7" Type="http://schemas.openxmlformats.org/officeDocument/2006/relationships/hyperlink" Target="http://fr.wikipedia.org/wiki/Pluton_(plan%C3%A8te)#lien_1"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fr.wikipedia.org/wiki/Pluton_(plan%C3%A8te)#lien_3" TargetMode="Externa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430</Words>
  <Characters>2365</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2790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15</cp:revision>
  <dcterms:created xsi:type="dcterms:W3CDTF">2006-09-01T09:53:00Z</dcterms:created>
  <dcterms:modified xsi:type="dcterms:W3CDTF">2006-09-03T10:49:00Z</dcterms:modified>
</cp:coreProperties>
</file>