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71E9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71E98">
        <w:rPr>
          <w:rFonts w:ascii="Times New Roman" w:hAnsi="Times New Roman" w:cs="Times New Roman"/>
          <w:color w:val="000000" w:themeColor="text1"/>
          <w:sz w:val="24"/>
          <w:szCs w:val="24"/>
        </w:rPr>
        <w:t>Chapitre 12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A71E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problème de Pluton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Le 1</w:t>
      </w: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er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mai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Ascension droite 2000.0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17 17 27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Déclinaison 2000.0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 : -13 - 31.7 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Distance au soleil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30.641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Distance à la terre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29.865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Elongation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140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Le 11 mai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Ascension droite 2000.0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17 16 37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Déclinaison 2000.0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-13 – 29.9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Distance au soleil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30.645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Distance à la terre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29.773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Elongation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149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Le 21 mai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Ascension droite 2000.0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17 15 40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Déclinaison 2000.0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-13 -28.5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Distance au soleil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30.649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Distance à la terre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29.706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Elongation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158</w:t>
      </w:r>
    </w:p>
    <w:p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Le 31 mai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Ascension droite 2000.0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17 14 38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Déclinaison 2000.0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- 13 27.4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Distance au soleil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30.653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Distance à la terre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29.666</w:t>
      </w:r>
    </w:p>
    <w:p>
      <w:pPr>
        <w:spacing w:after="0" w:line="240" w:lineRule="auto"/>
      </w:pPr>
      <w:r w:rsidR="004A07CF" w:rsidRP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Elongation</w:t>
      </w:r>
      <w:r w:rsidR="004A07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: 166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54E5A">
        <w:rPr>
          <w:rFonts w:ascii="Times New Roman" w:hAnsi="Times New Roman" w:cs="Times New Roman"/>
          <w:sz w:val="24"/>
          <w:szCs w:val="24"/>
        </w:rPr>
        <w:t xml:space="preserve">Même observée dans un télescope géant, Pluton ne ressemble qu'à une faible étoile, elle ne s'en distingue que par son lent mouvement relatif par rapport aux étoiles du champ.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54E5A">
        <w:rPr>
          <w:rFonts w:ascii="Times New Roman" w:hAnsi="Times New Roman" w:cs="Times New Roman"/>
          <w:sz w:val="24"/>
          <w:szCs w:val="24"/>
        </w:rPr>
        <w:t xml:space="preserve">De magnitude environ 14, Pluton reste inaccessible aux petits instruments d'amateurs. Imaginez une pièce d'1 euro vue à </w:t>
      </w:r>
      <w:smartTag w:uri="urn:schemas-microsoft-com:office:smarttags" w:element="metricconverter">
        <w:smartTagPr>
          <w:attr w:name="ProductID" w:val="40 km"/>
        </w:smartTagPr>
        <w:r w:rsidR="00754E5A">
          <w:rPr>
            <w:rFonts w:ascii="Times New Roman" w:hAnsi="Times New Roman" w:cs="Times New Roman"/>
            <w:sz w:val="24"/>
            <w:szCs w:val="24"/>
          </w:rPr>
          <w:t>40 km</w:t>
        </w:r>
      </w:smartTag>
      <w:r w:rsidR="00754E5A">
        <w:rPr>
          <w:rFonts w:ascii="Times New Roman" w:hAnsi="Times New Roman" w:cs="Times New Roman"/>
          <w:sz w:val="24"/>
          <w:szCs w:val="24"/>
        </w:rPr>
        <w:t xml:space="preserve"> de distance !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b/>
          <w:bCs/>
          <w:color w:val="000000" w:themeColor="text1"/>
        </w:rPr>
      </w:pPr>
      <w:bookmarkStart w:id="0" w:name="autres"/>
      <w:bookmarkEnd w:id="0"/>
      <w:r w:rsidR="00754E5A" w:rsidRPr="004A07CF">
        <w:rPr>
          <w:b/>
          <w:bCs/>
          <w:color w:val="000000" w:themeColor="text1"/>
        </w:rPr>
        <w:t>Existe t-il d'autres planètes au-delà de Pluton ?</w:t>
      </w:r>
    </w:p>
    <w:p>
      <w:pPr>
        <w:pStyle w:val="NormalWeb"/>
        <w:spacing w:before="0" w:beforeAutospacing="0" w:after="0" w:afterAutospacing="0"/>
        <w:jc w:val="both"/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754E5A">
        <w:t>Etant donné les révisions à la baisse de la taille Pluton-Charon, il devient de moins en moins probable que cette planète double ait une masse suffisante pour perturber autant l'orbite de Neptune. La planète X tant recherchée n'est pas Pluton…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754E5A">
        <w:t>En 1992, après cinq années de recherche</w:t>
      </w:r>
      <w:r w:rsidR="00C26AF5">
        <w:t>s</w:t>
      </w:r>
      <w:r w:rsidR="00754E5A">
        <w:t xml:space="preserve"> infructueuses, Jane Luu et David Jewitt découvrent le premier objet situé au-delà de Pluton baptisé 1992 QB1.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754E5A">
        <w:t xml:space="preserve">C'est une sorte d'astéroïde couvert de glace, d'une centaine de km de diamètre et dont la distance moyenne au Soleil dépasse les 7 milliards de km.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754E5A">
        <w:t>C'est le 1er exemplaire d'une nouvelle catégorie d'objets appelée " transneptuniens ".</w:t>
      </w:r>
    </w:p>
    <w:p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01913" w:rsidSect="00835E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8046A">
        <w:separator/>
      </w:r>
    </w:p>
  </w:endnote>
  <w:endnote w:type="continuationSeparator" w:id="1">
    <w:p>
      <w:pPr>
        <w:spacing w:after="0" w:line="240" w:lineRule="auto"/>
      </w:pPr>
      <w:r w:rsidR="0048046A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A07CF">
      <w:t>335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8046A">
        <w:separator/>
      </w:r>
    </w:p>
  </w:footnote>
  <w:footnote w:type="continuationSeparator" w:id="1">
    <w:p>
      <w:pPr>
        <w:spacing w:after="0" w:line="240" w:lineRule="auto"/>
      </w:pPr>
      <w:r w:rsidR="0048046A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24B068D"/>
    <w:multiLevelType w:val="multilevel"/>
    <w:tmpl w:val="DBA6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F0473"/>
    <w:multiLevelType w:val="multilevel"/>
    <w:tmpl w:val="BD10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566E0F"/>
    <w:multiLevelType w:val="hybridMultilevel"/>
    <w:tmpl w:val="2892CA6C"/>
    <w:lvl w:ilvl="0" w:tplc="FDD447B4">
      <w:start w:val="1"/>
      <w:numFmt w:val="upperRoman"/>
      <w:lvlText w:val="%1-"/>
      <w:lvlJc w:val="left"/>
      <w:pPr>
        <w:ind w:left="720" w:hanging="720"/>
      </w:pPr>
      <w:rPr>
        <w:b/>
        <w:color w:val="000099"/>
        <w:sz w:val="27"/>
      </w:r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A587AA4"/>
    <w:multiLevelType w:val="multilevel"/>
    <w:tmpl w:val="4F469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71E98"/>
    <w:rsid w:val="00177742"/>
    <w:rsid w:val="002C3FDF"/>
    <w:rsid w:val="0048046A"/>
    <w:rsid w:val="004A07CF"/>
    <w:rsid w:val="00754E5A"/>
    <w:rsid w:val="007A7360"/>
    <w:rsid w:val="00801913"/>
    <w:rsid w:val="00835E3D"/>
    <w:rsid w:val="00A71E98"/>
    <w:rsid w:val="00C26AF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35E3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C3FDF"/>
    <w:rPr>
      <w:color w:val="0000FF"/>
      <w:u w:val="single"/>
    </w:rPr>
  </w:style>
  <w:style w:type="paragraph" w:styleId="ListParagraph">
    <w:name w:val="List Paragraph"/>
    <w:basedOn w:val="Normal"/>
    <w:uiPriority w:val="34"/>
    <w:semiHidden/>
    <w:qFormat/>
    <w:rsid w:val="002C3FDF"/>
    <w:pPr>
      <w:ind w:left="720"/>
      <w:contextualSpacing/>
    </w:pPr>
  </w:style>
  <w:style w:type="paragraph" w:customStyle="1" w:styleId="soustitre">
    <w:name w:val="soustitre"/>
    <w:basedOn w:val="Normal"/>
    <w:uiPriority w:val="99"/>
    <w:semiHidden/>
    <w:rsid w:val="002C3FDF"/>
    <w:pPr>
      <w:spacing w:after="0" w:line="240" w:lineRule="auto"/>
    </w:pPr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customStyle="1" w:styleId="normal0">
    <w:name w:val="normal"/>
    <w:basedOn w:val="Normal"/>
    <w:uiPriority w:val="99"/>
    <w:semiHidden/>
    <w:rsid w:val="002C3FDF"/>
    <w:pPr>
      <w:spacing w:after="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rt5c">
    <w:name w:val="rt5c"/>
    <w:basedOn w:val="Normal"/>
    <w:uiPriority w:val="99"/>
    <w:semiHidden/>
    <w:rsid w:val="002C3FDF"/>
    <w:pPr>
      <w:spacing w:after="0" w:line="240" w:lineRule="auto"/>
      <w:ind w:left="75"/>
      <w:jc w:val="center"/>
    </w:pPr>
    <w:rPr>
      <w:rFonts w:ascii="Verdana" w:eastAsia="Times New Roman" w:hAnsi="Verdana" w:cs="Times New Roman"/>
      <w:color w:val="000000"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754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4A0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A07CF"/>
  </w:style>
  <w:style w:type="paragraph" w:styleId="Pieddepage">
    <w:name w:val="footer"/>
    <w:basedOn w:val="Normal"/>
    <w:link w:val="PieddepageCar"/>
    <w:uiPriority w:val="99"/>
    <w:semiHidden/>
    <w:unhideWhenUsed/>
    <w:rsid w:val="004A0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A07CF"/>
  </w:style>
  <w:style w:type="paragraph" w:styleId="Textedebulles">
    <w:name w:val="Balloon Text"/>
    <w:basedOn w:val="Normal"/>
    <w:link w:val="TextedebullesCar"/>
    <w:uiPriority w:val="99"/>
    <w:semiHidden/>
    <w:unhideWhenUsed/>
    <w:rsid w:val="004A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39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2006-09-01T08:50:00Z</dcterms:created>
  <dcterms:modified xsi:type="dcterms:W3CDTF">2006-09-01T10:28:00Z</dcterms:modified>
</cp:coreProperties>
</file>