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54D3F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54D3F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D54D3F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spacing w:after="0" w:line="240" w:lineRule="auto"/>
        <w:jc w:val="center"/>
        <w:rPr>
          <w:rStyle w:val="titre10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0E5958" w:rsidRPr="000E5958">
        <w:rPr>
          <w:rStyle w:val="titre-lettre1"/>
          <w:rFonts w:ascii="Times New Roman" w:hAnsi="Times New Roman" w:cs="Times New Roman"/>
          <w:b/>
          <w:color w:val="000000" w:themeColor="text1"/>
          <w:sz w:val="24"/>
          <w:szCs w:val="24"/>
        </w:rPr>
        <w:t>L</w:t>
      </w:r>
      <w:r w:rsidR="000E5958" w:rsidRPr="000E5958">
        <w:rPr>
          <w:rStyle w:val="titre10"/>
          <w:rFonts w:ascii="Times New Roman" w:hAnsi="Times New Roman" w:cs="Times New Roman"/>
          <w:b/>
          <w:color w:val="000000" w:themeColor="text1"/>
          <w:sz w:val="24"/>
          <w:szCs w:val="24"/>
        </w:rPr>
        <w:t>e projet spatial CoRoT</w:t>
      </w:r>
    </w:p>
    <w:p>
      <w:pPr>
        <w:spacing w:after="0" w:line="240" w:lineRule="auto"/>
        <w:jc w:val="both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0E5958" w:rsidRPr="000E5958">
        <w:rPr>
          <w:color w:val="000000" w:themeColor="text1"/>
        </w:rPr>
        <w:t xml:space="preserve">Le </w:t>
      </w:r>
      <w:hyperlink r:id="rId7" w:anchor="satellite" w:tgtFrame="blank" w:tooltip="En astronomie, un satellite est un objet naturel ou artificiel (engin spatial) qui se déplace en orbite autour d'un autre. " w:history="1">
        <w:r w:rsidR="000E5958" w:rsidRPr="000E5958">
          <w:rPr>
            <w:rStyle w:val="Lienhypertexte"/>
            <w:color w:val="000000" w:themeColor="text1"/>
          </w:rPr>
          <w:t>satellite</w:t>
        </w:r>
      </w:hyperlink>
      <w:r w:rsidR="000E5958" w:rsidRPr="000E5958">
        <w:rPr>
          <w:color w:val="000000" w:themeColor="text1"/>
        </w:rPr>
        <w:t xml:space="preserve">, placé sur une orbite à l'altitude de </w:t>
      </w:r>
      <w:smartTag w:uri="urn:schemas-microsoft-com:office:smarttags" w:element="metricconverter">
        <w:smartTagPr>
          <w:attr w:name="ProductID" w:val="896 km"/>
        </w:smartTagPr>
        <w:r w:rsidR="000E5958" w:rsidRPr="000E5958">
          <w:rPr>
            <w:color w:val="000000" w:themeColor="text1"/>
          </w:rPr>
          <w:t>896 km</w:t>
        </w:r>
      </w:smartTag>
      <w:r w:rsidR="000E5958" w:rsidRPr="000E5958">
        <w:rPr>
          <w:color w:val="000000" w:themeColor="text1"/>
        </w:rPr>
        <w:t xml:space="preserve">, emporte un </w:t>
      </w:r>
      <w:hyperlink r:id="rId8" w:anchor="telescope" w:tgtFrame="blank" w:tooltip="Un télescope est un instrument d'observation astronomique dont l'objectif est un miroir (et non une lentille comme pour la lunette)." w:history="1">
        <w:r w:rsidR="000E5958" w:rsidRPr="000E5958">
          <w:rPr>
            <w:rStyle w:val="Lienhypertexte"/>
            <w:color w:val="000000" w:themeColor="text1"/>
          </w:rPr>
          <w:t>télescope</w:t>
        </w:r>
      </w:hyperlink>
      <w:r w:rsidR="000E5958" w:rsidRPr="000E5958">
        <w:rPr>
          <w:color w:val="000000" w:themeColor="text1"/>
        </w:rPr>
        <w:t xml:space="preserve"> capable d'observer de façon ininterrompue de nombreuses étoiles, pendant des périodes très longues et de mesurer les variations de leur éclat avec une extrême précision.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0E5958" w:rsidRPr="000E5958">
        <w:rPr>
          <w:color w:val="000000" w:themeColor="text1"/>
        </w:rPr>
        <w:t xml:space="preserve">CoRoT sera lancé en 2006 et réalisera une grande première mondiale car il détectera des phénomènes et des objets jamais observés à ce jour. </w:t>
      </w:r>
      <w:r w:rsidR="000E5958" w:rsidRPr="000E5958">
        <w:t xml:space="preserve"> </w:t>
      </w:r>
    </w:p>
    <w:p>
      <w:pPr>
        <w:pStyle w:val="NormalWeb"/>
        <w:spacing w:before="0" w:beforeAutospacing="0" w:after="0" w:afterAutospacing="0"/>
        <w:ind w:hanging="1"/>
        <w:jc w:val="both"/>
        <w:rPr>
          <w:color w:val="000000" w:themeColor="text1"/>
        </w:rPr>
      </w:pPr>
      <w:r w:rsidR="000E5958" w:rsidRPr="000E5958">
        <w:rPr>
          <w:color w:val="000000" w:themeColor="text1"/>
        </w:rPr>
        <w:t xml:space="preserve">CoRoT poursuit deux objectifs scientifiques principaux :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0E5958" w:rsidRPr="000E5958">
        <w:rPr>
          <w:color w:val="000000" w:themeColor="text1"/>
        </w:rPr>
        <w:t xml:space="preserve">"Voir" l'intérieur des étoiles en détectant et en étudiant leurs oscillations grâce aux méthodes de la </w:t>
      </w:r>
      <w:hyperlink r:id="rId9" w:anchor="sismologie" w:tgtFrame="blank" w:tooltip="La sismologie, ou séismologie, étudie les séismes (tremblements de terre) et plus généralement la propagation des ondes à l'intérieur de la Terre. La sismologie et ses outils ne sont plus réservés à la planète bleue, elle permet d'étudier les ondes généré" w:history="1">
        <w:r w:rsidR="000E5958" w:rsidRPr="000E5958">
          <w:rPr>
            <w:rStyle w:val="Lienhypertexte"/>
            <w:color w:val="000000" w:themeColor="text1"/>
          </w:rPr>
          <w:t>sismologie</w:t>
        </w:r>
      </w:hyperlink>
      <w:r w:rsidR="000E5958" w:rsidRPr="000E5958">
        <w:rPr>
          <w:color w:val="000000" w:themeColor="text1"/>
        </w:rPr>
        <w:t xml:space="preserve">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0E5958" w:rsidRPr="000E5958">
        <w:rPr>
          <w:color w:val="000000" w:themeColor="text1"/>
        </w:rPr>
        <w:t xml:space="preserve">Rechercher des </w:t>
      </w:r>
      <w:hyperlink r:id="rId10" w:history="1">
        <w:r w:rsidR="000E5958" w:rsidRPr="000E5958">
          <w:rPr>
            <w:rStyle w:val="Lienhypertexte"/>
            <w:color w:val="000000" w:themeColor="text1"/>
          </w:rPr>
          <w:t>planètes extrasolaires</w:t>
        </w:r>
      </w:hyperlink>
      <w:r w:rsidR="000E5958" w:rsidRPr="000E5958">
        <w:rPr>
          <w:color w:val="000000" w:themeColor="text1"/>
        </w:rPr>
        <w:t xml:space="preserve"> en détectant leur passage devant les étoiles autour desquelles elles gravitent.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0E5958" w:rsidRPr="000E5958">
        <w:rPr>
          <w:color w:val="000000" w:themeColor="text1"/>
        </w:rPr>
        <w:t xml:space="preserve">Pour cela il mesure avec une très grande précision les variations d'éclat d'étoiles sélectionnées, pendant de très longues périodes.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0E5958">
        <w:rPr>
          <w:color w:val="000000" w:themeColor="text1"/>
        </w:rPr>
        <w:t xml:space="preserve">CoRoT va recueillir une exceptionnelle quantité de données de très haute précision sur les variations infimes de l'éclat de milliers d'étoiles au cours du temps.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0E5958">
        <w:rPr>
          <w:color w:val="000000" w:themeColor="text1"/>
        </w:rPr>
        <w:t xml:space="preserve">Outre ses deux objectifs principaux, il contribuera à comprendre de nombreux autres sujets et étudiera une grande variété d'autres phénomènes qui se manifestent par des variations d'éclat des étoiles.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Style w:val="Accentuation"/>
          <w:rFonts w:eastAsiaTheme="minorEastAsia"/>
          <w:color w:val="000000" w:themeColor="text1"/>
        </w:rPr>
      </w:pPr>
      <w:r w:rsidR="000E5958">
        <w:rPr>
          <w:rStyle w:val="Accentuation"/>
          <w:rFonts w:eastAsiaTheme="minorEastAsia"/>
          <w:color w:val="000000" w:themeColor="text1"/>
        </w:rPr>
        <w:t xml:space="preserve">L'acronyme CoRoT rappelle les principaux phénomènes que CoRoT permettra de comprendre, la Convection et la Rotation des étoiles, ainsi que les Transits des planètes extra-solaires.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="000E5958" w:rsidRPr="000E595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Le satellite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0E5958">
        <w:rPr>
          <w:color w:val="000000" w:themeColor="text1"/>
        </w:rPr>
        <w:t xml:space="preserve">CoRoT est la troisième mission du programme de "petites missions du CNES" sélectionnée en octobre 2000. </w:t>
      </w:r>
    </w:p>
    <w:p>
      <w:pPr>
        <w:pStyle w:val="NormalWeb"/>
        <w:spacing w:before="0" w:beforeAutospacing="0" w:after="0" w:afterAutospacing="0"/>
        <w:ind w:left="709" w:hanging="1"/>
        <w:jc w:val="both"/>
        <w:rPr>
          <w:color w:val="000000" w:themeColor="text1"/>
        </w:rPr>
      </w:pPr>
      <w:r w:rsidR="000E5958">
        <w:rPr>
          <w:color w:val="000000" w:themeColor="text1"/>
        </w:rPr>
        <w:t xml:space="preserve">Le satellite sera lancé en 2006 par une fusée Soyuz.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0E5958">
        <w:rPr>
          <w:color w:val="000000" w:themeColor="text1"/>
        </w:rPr>
        <w:t xml:space="preserve">Les communications avec le satellite et son contrôle seront effectués par le "segment sol", situé au CNES à Toulouse.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0E5958">
        <w:rPr>
          <w:color w:val="000000" w:themeColor="text1"/>
        </w:rPr>
        <w:t xml:space="preserve">En 1993 le Centre National d'Etudes Spatiales (CNES) a lancé un programme de petites missions.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0E5958">
        <w:rPr>
          <w:color w:val="000000" w:themeColor="text1"/>
        </w:rPr>
        <w:t xml:space="preserve">Il s'agit d'un projet de taille moyenne, ne pesant pas plus de </w:t>
      </w:r>
      <w:smartTag w:uri="urn:schemas-microsoft-com:office:smarttags" w:element="metricconverter">
        <w:smartTagPr>
          <w:attr w:name="ProductID" w:val="600 kg"/>
        </w:smartTagPr>
        <w:r w:rsidR="000E5958">
          <w:rPr>
            <w:color w:val="000000" w:themeColor="text1"/>
          </w:rPr>
          <w:t>600 kg</w:t>
        </w:r>
      </w:smartTag>
      <w:r w:rsidR="000E5958">
        <w:rPr>
          <w:color w:val="000000" w:themeColor="text1"/>
        </w:rPr>
        <w:t xml:space="preserve">, utilisant la plateforme </w:t>
      </w:r>
      <w:hyperlink r:id="rId11" w:anchor="PROTEUS" w:tgtFrame="blank" w:tooltip="Sigle de Plateforme Reconfigurable pour l'Observation, les TElécommunication et les Usages Scientifiques." w:history="1">
        <w:r w:rsidR="000E5958">
          <w:rPr>
            <w:rStyle w:val="Lienhypertexte"/>
            <w:color w:val="000000" w:themeColor="text1"/>
          </w:rPr>
          <w:t>PROTEUS</w:t>
        </w:r>
      </w:hyperlink>
      <w:r w:rsidR="000E5958">
        <w:rPr>
          <w:color w:val="000000" w:themeColor="text1"/>
        </w:rPr>
        <w:t xml:space="preserve">, et devant évoluer sur une orbite basse. Son coût ne doit pas dépasser 50 MEuros, pour la contribution du CNES.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0E5958">
        <w:rPr>
          <w:color w:val="000000" w:themeColor="text1"/>
        </w:rPr>
        <w:t xml:space="preserve">CoRoT a été sélectionnée comme troisième mission de ce programme après les missions </w:t>
      </w:r>
      <w:hyperlink r:id="rId12" w:anchor="JASON_1" w:tgtFrame="blank" w:tooltip="Programme d'océanographie spatiale." w:history="1">
        <w:r w:rsidR="000E5958">
          <w:rPr>
            <w:rStyle w:val="Lienhypertexte"/>
            <w:color w:val="000000" w:themeColor="text1"/>
          </w:rPr>
          <w:t>JASON 1</w:t>
        </w:r>
      </w:hyperlink>
      <w:r w:rsidR="000E5958">
        <w:rPr>
          <w:color w:val="000000" w:themeColor="text1"/>
        </w:rPr>
        <w:t xml:space="preserve">, lancée en Décembre 2001 et </w:t>
      </w:r>
      <w:hyperlink r:id="rId13" w:anchor="CALYPSO" w:tgtFrame="blank" w:tooltip="Mini-satellite (en collaboration avec les USA) pour une meilleure compréhension de l'impact des nuages et des aérosols sur le climat." w:history="1">
        <w:r w:rsidR="000E5958">
          <w:rPr>
            <w:rStyle w:val="Lienhypertexte"/>
            <w:color w:val="000000" w:themeColor="text1"/>
          </w:rPr>
          <w:t>CALYPSO</w:t>
        </w:r>
      </w:hyperlink>
      <w:r w:rsidR="000E5958">
        <w:rPr>
          <w:color w:val="000000" w:themeColor="text1"/>
        </w:rPr>
        <w:t xml:space="preserve">, qui doit être lancée fin 2005.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0E5958">
        <w:rPr>
          <w:color w:val="000000" w:themeColor="text1"/>
        </w:rPr>
        <w:t xml:space="preserve">Le satellite est constitué par un seul instrument, le télescope photométrique, monté sur la plateforme PROTEUS. </w:t>
      </w:r>
    </w:p>
    <w:p>
      <w:pPr>
        <w:pStyle w:val="NormalWeb"/>
        <w:spacing w:before="0" w:beforeAutospacing="0" w:after="0" w:afterAutospacing="0"/>
        <w:ind w:left="709" w:hanging="1"/>
        <w:jc w:val="both"/>
        <w:rPr>
          <w:color w:val="000000" w:themeColor="text1"/>
        </w:rPr>
      </w:pPr>
      <w:r w:rsidR="000E5958">
        <w:t xml:space="preserve">Ses caractéristiques sont compatibles avec celles d'un "minisatellite". </w:t>
      </w:r>
    </w:p>
    <w:sectPr w:rsidR="00EC104B" w:rsidRPr="000E5958" w:rsidSect="00073ABD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27582C">
        <w:separator/>
      </w:r>
    </w:p>
  </w:endnote>
  <w:endnote w:type="continuationSeparator" w:id="1">
    <w:p>
      <w:pPr>
        <w:spacing w:after="0" w:line="240" w:lineRule="auto"/>
      </w:pPr>
      <w:r w:rsidR="0027582C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3919D8">
      <w:t>387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27582C">
        <w:separator/>
      </w:r>
    </w:p>
  </w:footnote>
  <w:footnote w:type="continuationSeparator" w:id="1">
    <w:p>
      <w:pPr>
        <w:spacing w:after="0" w:line="240" w:lineRule="auto"/>
      </w:pPr>
      <w:r w:rsidR="0027582C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/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3919D8"/>
    <w:rsid w:val="00073ABD"/>
    <w:rsid w:val="000E5958"/>
    <w:rsid w:val="0027582C"/>
    <w:rsid w:val="003919D8"/>
    <w:rsid w:val="00682E4A"/>
    <w:rsid w:val="00D54D3F"/>
    <w:rsid w:val="00DE0505"/>
    <w:rsid w:val="00EC104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073ABD"/>
  </w:style>
  <w:style w:type="paragraph" w:styleId="Titre1">
    <w:name w:val="heading 1"/>
    <w:basedOn w:val="Normal"/>
    <w:link w:val="Titre1Car"/>
    <w:uiPriority w:val="9"/>
    <w:qFormat/>
    <w:rsid w:val="000E5958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0E59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E59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91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919D8"/>
  </w:style>
  <w:style w:type="paragraph" w:styleId="Pieddepage">
    <w:name w:val="footer"/>
    <w:basedOn w:val="Normal"/>
    <w:link w:val="PieddepageCar"/>
    <w:uiPriority w:val="99"/>
    <w:semiHidden/>
    <w:unhideWhenUsed/>
    <w:rsid w:val="00391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919D8"/>
  </w:style>
  <w:style w:type="paragraph" w:styleId="Textedebulles">
    <w:name w:val="Balloon Text"/>
    <w:basedOn w:val="Normal"/>
    <w:link w:val="TextedebullesCar"/>
    <w:uiPriority w:val="99"/>
    <w:semiHidden/>
    <w:unhideWhenUsed/>
    <w:rsid w:val="0039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19D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54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E5958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0E5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E59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0E5958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0E5958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0E5958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0E5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0E5958"/>
    <w:pPr>
      <w:ind w:left="720"/>
      <w:contextualSpacing/>
    </w:pPr>
  </w:style>
  <w:style w:type="character" w:customStyle="1" w:styleId="titre-lettre1">
    <w:name w:val="titre-lettre1"/>
    <w:basedOn w:val="Policepardfaut"/>
    <w:rsid w:val="000E5958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0E5958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0E5958"/>
    <w:rPr>
      <w:rFonts w:ascii="Trebuchet MS" w:hAnsi="Trebuchet MS" w:hint="default"/>
      <w:b/>
      <w:bCs/>
      <w:color w:val="F2E9A3"/>
    </w:rPr>
  </w:style>
  <w:style w:type="character" w:styleId="Accentuation">
    <w:name w:val="Emphasis"/>
    <w:basedOn w:val="Policepardfaut"/>
    <w:uiPriority w:val="20"/>
    <w:qFormat/>
    <w:rsid w:val="000E59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6090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glossaire.html#telescope" TargetMode="External"/><Relationship Id="rId13" Type="http://schemas.openxmlformats.org/officeDocument/2006/relationships/hyperlink" Target="http://media4.obspm.fr/exoplanetes/glossaire.html#CALYPS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dia4.obspm.fr/exoplanetes/glossaire.html#satellite" TargetMode="External"/><Relationship Id="rId12" Type="http://schemas.openxmlformats.org/officeDocument/2006/relationships/hyperlink" Target="http://media4.obspm.fr/exoplanetes/glossaire.html#JASON_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edia4.obspm.fr/exoplanetes/glossaire.html#PROTEU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media4.obspm.fr/exoplanetes/pages_definition/questc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dia4.obspm.fr/exoplanetes/glossaire.html#sismologi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590</Words>
  <Characters>3249</Characters>
  <Application>Microsoft Office Word</Application>
  <DocSecurity>0</DocSecurity>
  <Lines>27</Lines>
  <Paragraphs>7</Paragraphs>
  <ScaleCrop>false</ScaleCrop>
  <Company> 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2006-09-02T15:49:00Z</dcterms:created>
  <dcterms:modified xsi:type="dcterms:W3CDTF">2006-09-04T10:03:00Z</dcterms:modified>
</cp:coreProperties>
</file>