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B80A35">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B80A35">
        <w:rPr>
          <w:rFonts w:ascii="Times New Roman" w:hAnsi="Times New Roman" w:cs="Times New Roman"/>
          <w:color w:val="000000" w:themeColor="text1"/>
          <w:sz w:val="24"/>
          <w:szCs w:val="24"/>
        </w:rPr>
        <w:t>Chapitre 14</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B80A35">
        <w:rPr>
          <w:i/>
        </w:rPr>
        <w:t xml:space="preserve">Les exoplanètes </w:t>
      </w:r>
    </w:p>
    <w:p>
      <w:pPr>
        <w:pStyle w:val="NormalWeb"/>
        <w:spacing w:before="0" w:beforeAutospacing="0" w:after="0" w:afterAutospacing="0"/>
        <w:jc w:val="center"/>
        <w:rPr>
          <w:i/>
        </w:rPr>
      </w:pPr>
    </w:p>
    <w:p>
      <w:pPr>
        <w:spacing w:after="0" w:line="240" w:lineRule="auto"/>
        <w:ind w:firstLine="708"/>
        <w:jc w:val="both"/>
        <w:rPr>
          <w:rFonts w:ascii="Times New Roman" w:eastAsia="Times New Roman" w:hAnsi="Times New Roman" w:cs="Times New Roman"/>
          <w:color w:val="000000" w:themeColor="text1"/>
          <w:sz w:val="24"/>
          <w:szCs w:val="24"/>
        </w:rPr>
      </w:pPr>
      <w:r w:rsidR="00C51EDE">
        <w:rPr>
          <w:rFonts w:ascii="Times New Roman" w:eastAsia="Times New Roman" w:hAnsi="Times New Roman" w:cs="Times New Roman"/>
          <w:color w:val="000000" w:themeColor="text1"/>
          <w:sz w:val="24"/>
          <w:szCs w:val="24"/>
        </w:rPr>
        <w:t>Ainsi la théorie du mouvement de la Lune en présence de la Terre et du Soleil, est l'</w:t>
      </w:r>
      <w:r w:rsidR="001143E5">
        <w:rPr>
          <w:rFonts w:ascii="Times New Roman" w:eastAsia="Times New Roman" w:hAnsi="Times New Roman" w:cs="Times New Roman"/>
          <w:color w:val="000000" w:themeColor="text1"/>
          <w:sz w:val="24"/>
          <w:szCs w:val="24"/>
        </w:rPr>
        <w:t>œuvre</w:t>
      </w:r>
      <w:r w:rsidR="00C51EDE">
        <w:rPr>
          <w:rFonts w:ascii="Times New Roman" w:eastAsia="Times New Roman" w:hAnsi="Times New Roman" w:cs="Times New Roman"/>
          <w:color w:val="000000" w:themeColor="text1"/>
          <w:sz w:val="24"/>
          <w:szCs w:val="24"/>
        </w:rPr>
        <w:t xml:space="preserve"> d'une vie, celle de l'astronome Charles-Eugène Delaunay, dont les travaux servent encore de référence aux calculs faits aujourd'hui sur ordinateurs. </w:t>
      </w:r>
    </w:p>
    <w:p>
      <w:pPr>
        <w:spacing w:after="0" w:line="240" w:lineRule="auto"/>
        <w:ind w:firstLine="708"/>
        <w:jc w:val="both"/>
        <w:rPr>
          <w:rFonts w:ascii="Times New Roman" w:eastAsia="Times New Roman" w:hAnsi="Times New Roman" w:cs="Times New Roman"/>
          <w:color w:val="000000" w:themeColor="text1"/>
          <w:sz w:val="24"/>
          <w:szCs w:val="24"/>
        </w:rPr>
      </w:pPr>
    </w:p>
    <w:p>
      <w:pPr>
        <w:spacing w:after="0" w:line="240" w:lineRule="auto"/>
        <w:ind w:firstLine="240"/>
        <w:jc w:val="center"/>
        <w:rPr>
          <w:rStyle w:val="titre10"/>
          <w:rFonts w:ascii="Times New Roman" w:hAnsi="Times New Roman" w:cs="Times New Roman"/>
          <w:b/>
          <w:color w:val="000000" w:themeColor="text1"/>
          <w:sz w:val="24"/>
          <w:szCs w:val="24"/>
        </w:rPr>
      </w:pPr>
      <w:r w:rsidR="00C51EDE">
        <w:rPr>
          <w:rStyle w:val="titre-lettre1"/>
          <w:rFonts w:ascii="Times New Roman" w:hAnsi="Times New Roman" w:cs="Times New Roman"/>
          <w:color w:val="000000" w:themeColor="text1"/>
          <w:sz w:val="24"/>
          <w:szCs w:val="24"/>
        </w:rPr>
        <w:t>M</w:t>
      </w:r>
      <w:r w:rsidR="00C51EDE">
        <w:rPr>
          <w:rStyle w:val="titre10"/>
          <w:rFonts w:ascii="Times New Roman" w:hAnsi="Times New Roman" w:cs="Times New Roman"/>
          <w:b/>
          <w:color w:val="000000" w:themeColor="text1"/>
          <w:sz w:val="24"/>
          <w:szCs w:val="24"/>
        </w:rPr>
        <w:t>écanique des planètes</w:t>
      </w:r>
    </w:p>
    <w:p>
      <w:pPr>
        <w:spacing w:after="0" w:line="240" w:lineRule="auto"/>
        <w:ind w:firstLine="240"/>
        <w:jc w:val="both"/>
        <w:rPr>
          <w:rStyle w:val="titre10"/>
          <w:rFonts w:ascii="Times New Roman" w:hAnsi="Times New Roman"/>
          <w:b/>
          <w:color w:val="000000" w:themeColor="text1"/>
          <w:sz w:val="24"/>
          <w:szCs w:val="24"/>
        </w:rPr>
      </w:pPr>
    </w:p>
    <w:p>
      <w:pPr>
        <w:spacing w:after="0" w:line="240" w:lineRule="auto"/>
        <w:ind w:firstLine="708"/>
        <w:jc w:val="both"/>
        <w:rPr>
          <w:rFonts w:eastAsia="Times New Roman"/>
        </w:rPr>
      </w:pPr>
      <w:r w:rsidR="00C51EDE">
        <w:rPr>
          <w:rFonts w:ascii="Times New Roman" w:eastAsia="Times New Roman" w:hAnsi="Times New Roman" w:cs="Times New Roman"/>
          <w:color w:val="000000" w:themeColor="text1"/>
          <w:sz w:val="24"/>
          <w:szCs w:val="24"/>
        </w:rPr>
        <w:t>Il est possible de prévoir la position des planètes dans le futur ou dans le passé avec une préc</w:t>
      </w:r>
      <w:r w:rsidR="001143E5">
        <w:rPr>
          <w:rFonts w:ascii="Times New Roman" w:eastAsia="Times New Roman" w:hAnsi="Times New Roman" w:cs="Times New Roman"/>
          <w:color w:val="000000" w:themeColor="text1"/>
          <w:sz w:val="24"/>
          <w:szCs w:val="24"/>
        </w:rPr>
        <w:t>ision de quelques centimètres, ou</w:t>
      </w:r>
      <w:r w:rsidR="00C51EDE">
        <w:rPr>
          <w:rFonts w:ascii="Times New Roman" w:eastAsia="Times New Roman" w:hAnsi="Times New Roman" w:cs="Times New Roman"/>
          <w:color w:val="000000" w:themeColor="text1"/>
          <w:sz w:val="24"/>
          <w:szCs w:val="24"/>
        </w:rPr>
        <w:t xml:space="preserve"> mieux. Trois personnes,</w:t>
      </w:r>
      <w:r w:rsidR="001143E5">
        <w:rPr>
          <w:rFonts w:ascii="Times New Roman" w:eastAsia="Times New Roman" w:hAnsi="Times New Roman" w:cs="Times New Roman"/>
          <w:color w:val="000000" w:themeColor="text1"/>
          <w:sz w:val="24"/>
          <w:szCs w:val="24"/>
        </w:rPr>
        <w:t xml:space="preserve"> </w:t>
      </w:r>
      <w:r w:rsidR="00C51EDE">
        <w:rPr>
          <w:rFonts w:ascii="Times New Roman" w:eastAsia="Times New Roman" w:hAnsi="Times New Roman" w:cs="Times New Roman"/>
          <w:color w:val="000000" w:themeColor="text1"/>
          <w:sz w:val="24"/>
          <w:szCs w:val="24"/>
        </w:rPr>
        <w:t xml:space="preserve">Tycho Brahé, Johan Kepler et Isaac Newton ont marqué les débuts de ce qui s'appellera la "mécanique </w:t>
      </w:r>
      <w:r w:rsidR="001143E5">
        <w:rPr>
          <w:rFonts w:ascii="Times New Roman" w:eastAsia="Times New Roman" w:hAnsi="Times New Roman" w:cs="Times New Roman"/>
          <w:color w:val="000000" w:themeColor="text1"/>
          <w:sz w:val="24"/>
          <w:szCs w:val="24"/>
        </w:rPr>
        <w:t>céleste</w:t>
      </w:r>
      <w:r w:rsidR="00C51EDE">
        <w:rPr>
          <w:rFonts w:ascii="Times New Roman" w:eastAsia="Times New Roman" w:hAnsi="Times New Roman" w:cs="Times New Roman"/>
          <w:color w:val="000000" w:themeColor="text1"/>
          <w:sz w:val="24"/>
          <w:szCs w:val="24"/>
        </w:rPr>
        <w:t xml:space="preserve">" qui calcule les mouvements des objets du système solaire. </w:t>
      </w:r>
    </w:p>
    <w:p>
      <w:pPr>
        <w:spacing w:after="0" w:line="240" w:lineRule="auto"/>
        <w:ind w:firstLine="708"/>
        <w:jc w:val="both"/>
        <w:rPr>
          <w:rFonts w:ascii="Times New Roman" w:eastAsia="Times New Roman" w:hAnsi="Times New Roman" w:cs="Times New Roman"/>
          <w:color w:val="000000" w:themeColor="text1"/>
          <w:sz w:val="24"/>
          <w:szCs w:val="24"/>
        </w:rPr>
      </w:pPr>
      <w:r w:rsidR="00C51EDE">
        <w:rPr>
          <w:rFonts w:ascii="Times New Roman" w:eastAsia="Times New Roman" w:hAnsi="Times New Roman" w:cs="Times New Roman"/>
          <w:color w:val="000000" w:themeColor="text1"/>
          <w:sz w:val="24"/>
          <w:szCs w:val="24"/>
        </w:rPr>
        <w:t xml:space="preserve">Tycho Brahé a fait des observations de la position des planètes dans le ciel avec une précision inégalée à l'époque (1600). </w:t>
      </w:r>
    </w:p>
    <w:p>
      <w:pPr>
        <w:spacing w:after="0" w:line="240" w:lineRule="auto"/>
        <w:ind w:firstLine="708"/>
        <w:jc w:val="both"/>
        <w:rPr>
          <w:rFonts w:ascii="Times New Roman" w:eastAsia="Times New Roman" w:hAnsi="Times New Roman" w:cs="Times New Roman"/>
          <w:color w:val="000000" w:themeColor="text1"/>
          <w:sz w:val="24"/>
          <w:szCs w:val="24"/>
        </w:rPr>
      </w:pPr>
      <w:r w:rsidR="00C51EDE">
        <w:rPr>
          <w:rFonts w:ascii="Times New Roman" w:eastAsia="Times New Roman" w:hAnsi="Times New Roman" w:cs="Times New Roman"/>
          <w:color w:val="000000" w:themeColor="text1"/>
          <w:sz w:val="24"/>
          <w:szCs w:val="24"/>
        </w:rPr>
        <w:t xml:space="preserve">Ces observations très précises et sur une longue période, ont permis à Johan Kepler de trouver que les planètes évoluaient sur les orbites elliptiques et que, sur ces orbites, les planètes avancent plus vite quand elles sont plus prés du Soleil. Les équations qui définissent ce mouvement sont les trois lois de Kepler. </w:t>
      </w:r>
    </w:p>
    <w:p>
      <w:pPr>
        <w:spacing w:after="0" w:line="240" w:lineRule="auto"/>
        <w:ind w:firstLine="708"/>
        <w:jc w:val="both"/>
        <w:rPr>
          <w:rFonts w:ascii="Times New Roman" w:eastAsia="Times New Roman" w:hAnsi="Times New Roman" w:cs="Times New Roman"/>
          <w:color w:val="000000" w:themeColor="text1"/>
          <w:sz w:val="24"/>
          <w:szCs w:val="24"/>
        </w:rPr>
      </w:pPr>
    </w:p>
    <w:p>
      <w:pPr>
        <w:spacing w:after="0" w:line="240" w:lineRule="auto"/>
        <w:ind w:firstLine="240"/>
        <w:jc w:val="center"/>
        <w:rPr>
          <w:rStyle w:val="titre10"/>
          <w:rFonts w:ascii="Times New Roman" w:hAnsi="Times New Roman" w:cs="Times New Roman"/>
          <w:b/>
          <w:color w:val="000000" w:themeColor="text1"/>
          <w:sz w:val="24"/>
          <w:szCs w:val="24"/>
        </w:rPr>
      </w:pPr>
      <w:r w:rsidR="00C51EDE" w:rsidRPr="00C51EDE">
        <w:rPr>
          <w:rStyle w:val="titre-lettre1"/>
          <w:rFonts w:ascii="Times New Roman" w:hAnsi="Times New Roman" w:cs="Times New Roman"/>
          <w:b/>
          <w:color w:val="000000" w:themeColor="text1"/>
          <w:sz w:val="24"/>
          <w:szCs w:val="24"/>
        </w:rPr>
        <w:t>L</w:t>
      </w:r>
      <w:r w:rsidR="00C51EDE" w:rsidRPr="00C51EDE">
        <w:rPr>
          <w:rStyle w:val="titre10"/>
          <w:rFonts w:ascii="Times New Roman" w:hAnsi="Times New Roman" w:cs="Times New Roman"/>
          <w:b/>
          <w:color w:val="000000" w:themeColor="text1"/>
          <w:sz w:val="24"/>
          <w:szCs w:val="24"/>
        </w:rPr>
        <w:t>'intérieur des étoiles</w:t>
      </w:r>
    </w:p>
    <w:p>
      <w:pPr>
        <w:spacing w:after="0" w:line="240" w:lineRule="auto"/>
        <w:ind w:firstLine="240"/>
        <w:jc w:val="both"/>
        <w:rPr>
          <w:rStyle w:val="titre10"/>
          <w:rFonts w:ascii="Times New Roman" w:hAnsi="Times New Roman"/>
          <w:b/>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C51EDE">
        <w:rPr>
          <w:rFonts w:ascii="Times New Roman" w:eastAsia="Times New Roman" w:hAnsi="Times New Roman" w:cs="Times New Roman"/>
          <w:color w:val="000000" w:themeColor="text1"/>
          <w:sz w:val="24"/>
          <w:szCs w:val="24"/>
        </w:rPr>
        <w:t xml:space="preserve">Les étoiles sont de gigantesques boules de gaz (principalement de l'hydrogène et de l'hélium). Dans leurs entrailles règnent des conditions physiques de température, de pression, de densité très variées de la surface au centre et d'une étoile à l'autre. On y rencontre des processus physiques divers appartenant à des branches variées de la physique (réactions nucléaires, interaction matière rayonnement, hydrodynamique,…). Les étoiles permettent d'étudier ces processus dans des conditions physiques inaccessibles en laboratoire. Ces processus physiques dictent la structure des étoiles et leur évolution. </w:t>
      </w:r>
    </w:p>
    <w:p>
      <w:pPr>
        <w:spacing w:after="0" w:line="240" w:lineRule="auto"/>
        <w:ind w:firstLine="708"/>
        <w:jc w:val="both"/>
        <w:rPr>
          <w:rFonts w:eastAsia="Times New Roman"/>
        </w:rPr>
      </w:pPr>
    </w:p>
    <w:p>
      <w:pPr>
        <w:spacing w:after="0" w:line="240" w:lineRule="auto"/>
        <w:ind w:firstLine="240"/>
        <w:jc w:val="center"/>
        <w:rPr>
          <w:rStyle w:val="titre10"/>
          <w:rFonts w:ascii="Times New Roman" w:hAnsi="Times New Roman" w:cs="Times New Roman"/>
          <w:b/>
          <w:color w:val="000000" w:themeColor="text1"/>
          <w:sz w:val="24"/>
          <w:szCs w:val="24"/>
        </w:rPr>
      </w:pPr>
      <w:r w:rsidR="00C51EDE" w:rsidRPr="00C51EDE">
        <w:rPr>
          <w:rStyle w:val="titre-lettre1"/>
          <w:rFonts w:ascii="Times New Roman" w:hAnsi="Times New Roman" w:cs="Times New Roman"/>
          <w:b/>
          <w:color w:val="000000" w:themeColor="text1"/>
          <w:sz w:val="24"/>
          <w:szCs w:val="24"/>
        </w:rPr>
        <w:t>S</w:t>
      </w:r>
      <w:r w:rsidR="00C51EDE" w:rsidRPr="00C51EDE">
        <w:rPr>
          <w:rStyle w:val="titre10"/>
          <w:rFonts w:ascii="Times New Roman" w:hAnsi="Times New Roman" w:cs="Times New Roman"/>
          <w:b/>
          <w:color w:val="000000" w:themeColor="text1"/>
          <w:sz w:val="24"/>
          <w:szCs w:val="24"/>
        </w:rPr>
        <w:t>pectres et signaux</w:t>
      </w:r>
    </w:p>
    <w:p>
      <w:pPr>
        <w:spacing w:after="0" w:line="240" w:lineRule="auto"/>
        <w:ind w:firstLine="240"/>
        <w:jc w:val="both"/>
        <w:rPr>
          <w:rStyle w:val="titre10"/>
          <w:rFonts w:ascii="Times New Roman" w:hAnsi="Times New Roman"/>
          <w:b/>
          <w:color w:val="000000" w:themeColor="text1"/>
          <w:sz w:val="24"/>
          <w:szCs w:val="24"/>
        </w:rPr>
      </w:pPr>
    </w:p>
    <w:p>
      <w:pPr>
        <w:pStyle w:val="NormalWeb"/>
        <w:spacing w:before="0" w:beforeAutospacing="0" w:after="0" w:afterAutospacing="0"/>
        <w:ind w:firstLine="708"/>
        <w:jc w:val="both"/>
        <w:rPr>
          <w:color w:val="000000" w:themeColor="text1"/>
        </w:rPr>
      </w:pPr>
      <w:r w:rsidR="00C51EDE">
        <w:rPr>
          <w:color w:val="000000" w:themeColor="text1"/>
        </w:rPr>
        <w:t xml:space="preserve">L'analyse de </w:t>
      </w:r>
      <w:hyperlink r:id="rId6" w:anchor="Fourier_(Joseph)" w:tgtFrame="blank" w:tooltip="Joseph Fourier (21 mars 1768 à Auxerre - 16 mai 1830 à Paris), mathématicien et physicien français connu pour ses travaux sur la décomposition de fonctions périodiques en séries trigonométriques convergentes appelées séries de Fourier." w:history="1">
        <w:r w:rsidR="00C51EDE">
          <w:rPr>
            <w:rStyle w:val="Lienhypertexte"/>
            <w:color w:val="000000" w:themeColor="text1"/>
          </w:rPr>
          <w:t>Fourier</w:t>
        </w:r>
      </w:hyperlink>
      <w:r w:rsidR="00C51EDE">
        <w:rPr>
          <w:color w:val="000000" w:themeColor="text1"/>
        </w:rPr>
        <w:t xml:space="preserve"> permet de caractériser les fréquences d'un signal périodique, l'ensemble des fréquences est appelé le spectre du signal. La découverte de cette décomposition spectrale remonte au XIXème siècle, Joseph Fourier découvrit une méthode mathématique d'analyse des phénomènes périodiques complexes, utilisée par les physiciens sous le nom de "décomposition en série de Fourier" ou "analyse spectrale". Joseph Fourier eut cette idée de décomposition en série trigonométrique pour résoudre l'équation de la chaleur : une fonction périodique réelle f, continue et de période T peut se décomposer en une somme pondérée de fonctions sinusoïdales simples. </w:t>
      </w:r>
    </w:p>
    <w:p>
      <w:pPr>
        <w:pStyle w:val="NormalWeb"/>
        <w:spacing w:before="0" w:beforeAutospacing="0" w:after="0" w:afterAutospacing="0"/>
        <w:ind w:firstLine="708"/>
        <w:jc w:val="both"/>
        <w:rPr>
          <w:color w:val="000000" w:themeColor="text1"/>
        </w:rPr>
      </w:pPr>
    </w:p>
    <w:p>
      <w:pPr>
        <w:pStyle w:val="Titre2"/>
        <w:spacing w:before="0" w:line="240" w:lineRule="auto"/>
        <w:jc w:val="center"/>
        <w:rPr>
          <w:rFonts w:ascii="Times New Roman" w:hAnsi="Times New Roman" w:cs="Times New Roman"/>
          <w:color w:val="000000" w:themeColor="text1"/>
          <w:sz w:val="24"/>
          <w:szCs w:val="24"/>
        </w:rPr>
      </w:pPr>
      <w:r w:rsidR="00C51EDE" w:rsidRPr="001143E5">
        <w:rPr>
          <w:rFonts w:ascii="Times New Roman" w:hAnsi="Times New Roman" w:cs="Times New Roman"/>
          <w:color w:val="000000" w:themeColor="text1"/>
          <w:sz w:val="24"/>
          <w:szCs w:val="24"/>
        </w:rPr>
        <w:t>Amplitude</w:t>
      </w:r>
    </w:p>
    <w:p>
      <w:pPr>
        <w:spacing w:after="0" w:line="240" w:lineRule="auto"/>
        <w:jc w:val="both"/>
        <w:rPr>
          <w:rFonts w:ascii="Times New Roman" w:hAnsi="Times New Roman" w:cs="Times New Roman"/>
          <w:sz w:val="24"/>
          <w:szCs w:val="24"/>
        </w:rPr>
      </w:pPr>
      <w:r w:rsidR="001143E5" w:rsidRPr="001143E5">
        <w:rPr>
          <w:rFonts w:ascii="Times New Roman" w:hAnsi="Times New Roman" w:cs="Times New Roman"/>
          <w:sz w:val="24"/>
          <w:szCs w:val="24"/>
        </w:rPr>
        <w:tab/>
      </w:r>
      <w:r w:rsidR="001143E5" w:rsidRPr="001143E5">
        <w:rPr>
          <w:rFonts w:ascii="Times New Roman" w:hAnsi="Times New Roman" w:cs="Times New Roman"/>
          <w:sz w:val="24"/>
          <w:szCs w:val="24"/>
        </w:rPr>
        <w:tab/>
      </w:r>
      <w:r w:rsidR="001143E5" w:rsidRPr="001143E5">
        <w:rPr>
          <w:rFonts w:ascii="Times New Roman" w:hAnsi="Times New Roman" w:cs="Times New Roman"/>
          <w:sz w:val="24"/>
          <w:szCs w:val="24"/>
        </w:rPr>
        <w:tab/>
      </w:r>
      <w:r w:rsidR="001143E5" w:rsidRPr="001143E5">
        <w:rPr>
          <w:rFonts w:ascii="Times New Roman" w:hAnsi="Times New Roman" w:cs="Times New Roman"/>
          <w:sz w:val="24"/>
          <w:szCs w:val="24"/>
        </w:rPr>
        <w:tab/>
      </w:r>
      <w:r w:rsidR="001143E5" w:rsidRPr="001143E5">
        <w:rPr>
          <w:rFonts w:ascii="Times New Roman" w:hAnsi="Times New Roman" w:cs="Times New Roman"/>
          <w:sz w:val="24"/>
          <w:szCs w:val="24"/>
        </w:rPr>
        <w:tab/>
      </w:r>
      <w:r w:rsidR="001143E5" w:rsidRPr="001143E5">
        <w:rPr>
          <w:rFonts w:ascii="Times New Roman" w:hAnsi="Times New Roman" w:cs="Times New Roman"/>
          <w:sz w:val="24"/>
          <w:szCs w:val="24"/>
        </w:rPr>
        <w:tab/>
      </w:r>
    </w:p>
    <w:p>
      <w:pPr>
        <w:pStyle w:val="NormalWeb"/>
        <w:spacing w:before="0" w:beforeAutospacing="0" w:after="0" w:afterAutospacing="0"/>
        <w:ind w:firstLine="708"/>
        <w:jc w:val="both"/>
      </w:pPr>
      <w:r w:rsidR="00C51EDE" w:rsidRPr="001143E5">
        <w:t xml:space="preserve">Autre caractéristique importante d'un son, l'amplitude. Un son peut être fort ou doux, l'intensité perçue dépend, entre autre, de l'amplitude. L'amplitude correspond aux variations de pressions de l'onde. </w:t>
      </w:r>
      <w:r w:rsidR="00C51EDE" w:rsidRPr="001143E5">
        <w:rPr>
          <w:rStyle w:val="Accentuation"/>
          <w:rFonts w:eastAsiaTheme="minorEastAsia"/>
          <w:color w:val="000000" w:themeColor="text1"/>
        </w:rPr>
        <w:t>Tout signal périodique peut se décomposer en une somme de signaux sinusoïdaux de fréquences et amplitudes stables (décomposition en séries de Fourier).</w:t>
      </w:r>
      <w:r w:rsidR="00C51EDE" w:rsidRPr="001143E5">
        <w:t xml:space="preserve"> </w:t>
      </w:r>
    </w:p>
    <w:sectPr w:rsidR="001143E5" w:rsidRPr="001143E5" w:rsidSect="00E00F8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DD4D65">
        <w:separator/>
      </w:r>
    </w:p>
  </w:endnote>
  <w:endnote w:type="continuationSeparator" w:id="1">
    <w:p>
      <w:pPr>
        <w:spacing w:after="0" w:line="240" w:lineRule="auto"/>
      </w:pPr>
      <w:r w:rsidR="00DD4D65">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FD7980">
      <w:t>383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DD4D65">
        <w:separator/>
      </w:r>
    </w:p>
  </w:footnote>
  <w:footnote w:type="continuationSeparator" w:id="1">
    <w:p>
      <w:pPr>
        <w:spacing w:after="0" w:line="240" w:lineRule="auto"/>
      </w:pPr>
      <w:r w:rsidR="00DD4D65">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08"/>
  <w:embedSystemFonts/>
  <w:defaultTabStop w:val="708"/>
  <w:hyphenationZone w:val="425"/>
  <w:characterSpacingControl w:val="dontCompress"/>
  <w:hdrShapeDefaults>
    <o:shapedefaults v:ext="edit" spidmax="13314"/>
  </w:hdrShapeDefaults>
  <w:footnotePr>
    <w:footnote w:id="0"/>
    <w:footnote w:id="1"/>
  </w:footnotePr>
  <w:endnotePr>
    <w:endnote w:id="0"/>
    <w:endnote w:id="1"/>
  </w:endnotePr>
  <w:compat>
    <w:snapToGridInCell/>
    <w:wrapTextWithPunct/>
    <w:useEastAsianBreakRules/>
    <w:growAutofit/>
    <w:useFELayout/>
  </w:compat>
  <w:rsids>
    <w:rsidRoot w:val="00BC2028"/>
    <w:rsid w:val="000F7917"/>
    <w:rsid w:val="001143E5"/>
    <w:rsid w:val="00321ABD"/>
    <w:rsid w:val="005604B7"/>
    <w:rsid w:val="00930B2F"/>
    <w:rsid w:val="00A17D0C"/>
    <w:rsid w:val="00B80A35"/>
    <w:rsid w:val="00BC2028"/>
    <w:rsid w:val="00C51EDE"/>
    <w:rsid w:val="00D91BB8"/>
    <w:rsid w:val="00DD4D65"/>
    <w:rsid w:val="00E00F8E"/>
    <w:rsid w:val="00E47BB9"/>
    <w:rsid w:val="00FD7980"/>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E00F8E"/>
  </w:style>
  <w:style w:type="paragraph" w:styleId="Titre1">
    <w:name w:val="heading 1"/>
    <w:basedOn w:val="Normal"/>
    <w:link w:val="Titre1Car"/>
    <w:uiPriority w:val="9"/>
    <w:qFormat/>
    <w:rsid w:val="00C51EDE"/>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2">
    <w:name w:val="heading 2"/>
    <w:basedOn w:val="Normal"/>
    <w:next w:val="Normal"/>
    <w:link w:val="Titre2Car"/>
    <w:uiPriority w:val="9"/>
    <w:qFormat/>
    <w:rsid w:val="00C51E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C51E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FD798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FD7980"/>
  </w:style>
  <w:style w:type="paragraph" w:styleId="Pieddepage">
    <w:name w:val="footer"/>
    <w:basedOn w:val="Normal"/>
    <w:link w:val="PieddepageCar"/>
    <w:uiPriority w:val="99"/>
    <w:semiHidden/>
    <w:unhideWhenUsed/>
    <w:rsid w:val="00FD798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FD7980"/>
  </w:style>
  <w:style w:type="paragraph" w:styleId="Textedebulles">
    <w:name w:val="Balloon Text"/>
    <w:basedOn w:val="Normal"/>
    <w:link w:val="TextedebullesCar"/>
    <w:uiPriority w:val="99"/>
    <w:semiHidden/>
    <w:unhideWhenUsed/>
    <w:rsid w:val="00FD7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D7980"/>
    <w:rPr>
      <w:rFonts w:ascii="Tahoma" w:hAnsi="Tahoma" w:cs="Tahoma"/>
      <w:sz w:val="16"/>
      <w:szCs w:val="16"/>
    </w:rPr>
  </w:style>
  <w:style w:type="paragraph" w:styleId="NormalWeb">
    <w:name w:val="Normal (Web)"/>
    <w:basedOn w:val="Normal"/>
    <w:uiPriority w:val="99"/>
    <w:unhideWhenUsed/>
    <w:rsid w:val="00B80A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C51EDE"/>
    <w:rPr>
      <w:rFonts w:ascii="Georgia" w:eastAsia="Times New Roman" w:hAnsi="Georgia" w:cs="Times New Roman"/>
      <w:b/>
      <w:bCs/>
      <w:color w:val="FFFFFF"/>
      <w:kern w:val="36"/>
      <w:sz w:val="28"/>
      <w:szCs w:val="28"/>
    </w:rPr>
  </w:style>
  <w:style w:type="character" w:customStyle="1" w:styleId="Titre2Car">
    <w:name w:val="Titre 2 Car"/>
    <w:basedOn w:val="Policepardfaut"/>
    <w:link w:val="Titre2"/>
    <w:uiPriority w:val="9"/>
    <w:rsid w:val="00C51EDE"/>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C51EDE"/>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C51EDE"/>
    <w:rPr>
      <w:strike w:val="0"/>
      <w:dstrike w:val="0"/>
      <w:color w:val="66FFFF"/>
      <w:u w:val="none"/>
      <w:effect w:val="none"/>
    </w:rPr>
  </w:style>
  <w:style w:type="character" w:styleId="Lienhypertextesuivivisit">
    <w:name w:val="FollowedHyperlink"/>
    <w:basedOn w:val="Policepardfaut"/>
    <w:uiPriority w:val="99"/>
    <w:semiHidden/>
    <w:unhideWhenUsed/>
    <w:rsid w:val="00C51EDE"/>
    <w:rPr>
      <w:color w:val="800080" w:themeColor="followedHyperlink"/>
      <w:u w:val="single"/>
    </w:rPr>
  </w:style>
  <w:style w:type="character" w:styleId="MachinecrireHTML">
    <w:name w:val="HTML Typewriter"/>
    <w:basedOn w:val="Policepardfaut"/>
    <w:uiPriority w:val="99"/>
    <w:semiHidden/>
    <w:unhideWhenUsed/>
    <w:rsid w:val="00C51EDE"/>
    <w:rPr>
      <w:rFonts w:ascii="Courier New" w:eastAsia="Times New Roman" w:hAnsi="Courier New" w:cs="Courier New" w:hint="default"/>
      <w:sz w:val="20"/>
      <w:szCs w:val="20"/>
    </w:rPr>
  </w:style>
  <w:style w:type="paragraph" w:styleId="NoSpacing">
    <w:name w:val="No Spacing"/>
    <w:uiPriority w:val="1"/>
    <w:semiHidden/>
    <w:qFormat/>
    <w:rsid w:val="00C51EDE"/>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semiHidden/>
    <w:qFormat/>
    <w:rsid w:val="00C51EDE"/>
    <w:pPr>
      <w:ind w:left="720"/>
      <w:contextualSpacing/>
    </w:pPr>
  </w:style>
  <w:style w:type="character" w:customStyle="1" w:styleId="titre-lettre1">
    <w:name w:val="titre-lettre1"/>
    <w:basedOn w:val="Policepardfaut"/>
    <w:rsid w:val="00C51EDE"/>
    <w:rPr>
      <w:rFonts w:ascii="Trebuchet MS" w:hAnsi="Trebuchet MS" w:hint="default"/>
      <w:color w:val="E3F5FF"/>
      <w:sz w:val="60"/>
      <w:szCs w:val="60"/>
    </w:rPr>
  </w:style>
  <w:style w:type="character" w:customStyle="1" w:styleId="titre10">
    <w:name w:val="titre1"/>
    <w:basedOn w:val="Policepardfaut"/>
    <w:rsid w:val="00C51EDE"/>
    <w:rPr>
      <w:rFonts w:ascii="Trebuchet MS" w:hAnsi="Trebuchet MS" w:hint="default"/>
      <w:color w:val="E3F5FF"/>
      <w:sz w:val="36"/>
      <w:szCs w:val="36"/>
    </w:rPr>
  </w:style>
  <w:style w:type="character" w:customStyle="1" w:styleId="titretable1">
    <w:name w:val="titretable1"/>
    <w:basedOn w:val="Policepardfaut"/>
    <w:rsid w:val="00C51EDE"/>
    <w:rPr>
      <w:rFonts w:ascii="Trebuchet MS" w:hAnsi="Trebuchet MS" w:hint="default"/>
      <w:b/>
      <w:bCs/>
      <w:color w:val="F2E9A3"/>
    </w:rPr>
  </w:style>
  <w:style w:type="character" w:styleId="Accentuation">
    <w:name w:val="Emphasis"/>
    <w:basedOn w:val="Policepardfaut"/>
    <w:uiPriority w:val="20"/>
    <w:qFormat/>
    <w:rsid w:val="00C51EDE"/>
    <w:rPr>
      <w:i/>
      <w:iCs/>
    </w:rPr>
  </w:style>
</w:styles>
</file>

<file path=word/webSettings.xml><?xml version="1.0" encoding="utf-8"?>
<w:webSettings xmlns:r="http://schemas.openxmlformats.org/officeDocument/2006/relationships" xmlns:w="http://schemas.openxmlformats.org/wordprocessingml/2006/3/main">
  <w:divs>
    <w:div w:id="958296348">
      <w:bodyDiv w:val="1"/>
      <w:marLeft w:val="0"/>
      <w:marRight w:val="0"/>
      <w:marTop w:val="0"/>
      <w:marBottom w:val="0"/>
      <w:divBdr>
        <w:top w:val="none" w:sz="0" w:space="0" w:color="auto"/>
        <w:left w:val="none" w:sz="0" w:space="0" w:color="auto"/>
        <w:bottom w:val="none" w:sz="0" w:space="0" w:color="auto"/>
        <w:right w:val="none" w:sz="0" w:space="0" w:color="auto"/>
      </w:divBdr>
    </w:div>
    <w:div w:id="1413966681">
      <w:bodyDiv w:val="1"/>
      <w:marLeft w:val="0"/>
      <w:marRight w:val="0"/>
      <w:marTop w:val="0"/>
      <w:marBottom w:val="0"/>
      <w:divBdr>
        <w:top w:val="none" w:sz="0" w:space="0" w:color="auto"/>
        <w:left w:val="none" w:sz="0" w:space="0" w:color="auto"/>
        <w:bottom w:val="none" w:sz="0" w:space="0" w:color="auto"/>
        <w:right w:val="none" w:sz="0" w:space="0" w:color="auto"/>
      </w:divBdr>
    </w:div>
    <w:div w:id="2055346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edia4.obspm.fr/exoplanetes/glossaire.html#Fourier_(Joseph)"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479</Words>
  <Characters>2639</Characters>
  <Application>Microsoft Office Word</Application>
  <DocSecurity>0</DocSecurity>
  <Lines>21</Lines>
  <Paragraphs>6</Paragraphs>
  <ScaleCrop>false</ScaleCrop>
  <Company> </Company>
  <LinksUpToDate>false</LinksUpToDate>
  <CharactersWithSpaces>3112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2006-09-02T15:45:00Z</dcterms:created>
  <dcterms:modified xsi:type="dcterms:W3CDTF">2006-09-04T19:19:00Z</dcterms:modified>
</cp:coreProperties>
</file>