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A12EC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A12EC">
        <w:rPr>
          <w:rFonts w:ascii="Times New Roman" w:hAnsi="Times New Roman" w:cs="Times New Roman"/>
          <w:color w:val="000000" w:themeColor="text1"/>
          <w:sz w:val="24"/>
          <w:szCs w:val="24"/>
        </w:rPr>
        <w:t>Chapitre 13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9A12E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L’histoire de notre espace temps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Mais les astrophysiciens ont une fois de plus relevé le défi. Plusieurs grands instruments, en particulier VIRGO et LIGO, sont en cours de construction.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>Ce sont tous des interféromètres fonctionnant selon le même principe que le système d'</w:t>
      </w:r>
      <w:hyperlink r:id="rId6" w:history="1">
        <w:r w:rsidR="00361245">
          <w:rPr>
            <w:rStyle w:val="Lienhypertexte"/>
            <w:rFonts w:eastAsiaTheme="majorEastAsia"/>
            <w:color w:val="000000" w:themeColor="text1"/>
          </w:rPr>
          <w:t>Albert Michelson</w:t>
        </w:r>
      </w:hyperlink>
      <w:r w:rsidR="00361245">
        <w:rPr>
          <w:color w:val="000000" w:themeColor="text1"/>
        </w:rPr>
        <w:t xml:space="preserve">. Le rayonnement provenant d'un laser est divisé en deux faisceaux.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Ceux-ci sont envoyés dans des directions perpendiculaires, puis réfléchis par des miroirs et finalement recombinés.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L'analyse de la lumière après combinaison permet de dire si la durée de propagation de la lumière dans l'une des directions a été perturbée.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Si tel est le cas, cela signifie que la distance parcourue par l'un des faisceaux a légèrement varié sous l'effet du passage d'une onde gravitationnelle.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Étant donné la faiblesse des effets à mesurer, ces interféromètres doivent être très sensibles. </w:t>
      </w:r>
    </w:p>
    <w:p>
      <w:pPr>
        <w:pStyle w:val="NormalWeb"/>
        <w:spacing w:before="0" w:beforeAutospacing="0" w:after="0" w:afterAutospacing="0"/>
        <w:ind w:left="709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En particulier, la distance parcourue par la lumière doit être aussi grande que possible.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Pour cette raison, ces détecteurs sont gigantesques, leurs bras font plusieurs kilomètres de long.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Il est également crucial de réduire toutes les sources de bruits parasites, tout spécialement ceux d'origine sismique ou thermique.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Malgré toutes ces difficultés, l'optimisme est de rigueur et les prochaines années devraient voir la naissance d'une nouvelle branche de l'astronomie, l'étude de l'univers au moyen des ondes gravitationnelles.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Finissons par un projet encore plus ambitieux. En effet, un détecteur à la surface de la Terre sera toujours très limité.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Pour améliorer encore la sensibilité, l'espace est la seule solution. Ainsi, un projet spatial appelé LISA est à l'étude.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Il s'agirait d'un ensemble de quatre satellites travaillant de façon coordonnée. Au lieu de quelques kilomètres, la taille équivalente du détecteur serait alors de plusieurs millions de kilomètres.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="00361245">
        <w:rPr>
          <w:color w:val="000000" w:themeColor="text1"/>
        </w:rPr>
        <w:t xml:space="preserve">Un tel système rendrait possible l'étude d'une plus grande variété de phénomènes, mais également la détection d'événements beaucoup plus lointains.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/>
          <w:color w:val="000000" w:themeColor="text1"/>
        </w:rPr>
      </w:pPr>
    </w:p>
    <w:p>
      <w:pPr>
        <w:pStyle w:val="NormalWeb"/>
        <w:spacing w:before="0" w:beforeAutospacing="0" w:after="0" w:afterAutospacing="0"/>
        <w:jc w:val="center"/>
        <w:rPr>
          <w:b/>
          <w:iCs/>
          <w:color w:val="000000" w:themeColor="text1"/>
        </w:rPr>
      </w:pPr>
      <w:r w:rsidR="00361245" w:rsidRPr="00361245">
        <w:rPr>
          <w:b/>
          <w:iCs/>
          <w:color w:val="000000" w:themeColor="text1"/>
        </w:rPr>
        <w:t>Astéroïde</w:t>
      </w:r>
      <w:r w:rsidR="00361245" w:rsidRPr="00361245">
        <w:rPr>
          <w:b/>
          <w:color w:val="000000" w:themeColor="text1"/>
        </w:rPr>
        <w:t xml:space="preserve"> ou </w:t>
      </w:r>
      <w:r w:rsidR="00361245" w:rsidRPr="00361245">
        <w:rPr>
          <w:b/>
          <w:iCs/>
          <w:color w:val="000000" w:themeColor="text1"/>
        </w:rPr>
        <w:t xml:space="preserve">planétoïde </w:t>
      </w:r>
      <w:r w:rsidR="00361245" w:rsidRPr="00361245">
        <w:rPr>
          <w:b/>
          <w:color w:val="000000" w:themeColor="text1"/>
        </w:rPr>
        <w:t>ou</w:t>
      </w:r>
      <w:r w:rsidR="00361245" w:rsidRPr="00361245">
        <w:rPr>
          <w:b/>
          <w:iCs/>
          <w:color w:val="000000" w:themeColor="text1"/>
        </w:rPr>
        <w:t xml:space="preserve"> petite planète</w:t>
      </w:r>
    </w:p>
    <w:p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361245" w:rsidRPr="00361245">
        <w:rPr>
          <w:bCs/>
          <w:color w:val="000000" w:themeColor="text1"/>
        </w:rPr>
        <w:t xml:space="preserve">Jusqu’à ce jour, la discussion sur la limite entre une </w:t>
      </w:r>
      <w:hyperlink r:id="rId7" w:tgtFrame="astro2" w:history="1">
        <w:r w:rsidR="00361245" w:rsidRPr="00361245">
          <w:rPr>
            <w:rStyle w:val="Lienhypertexte"/>
            <w:rFonts w:eastAsiaTheme="majorEastAsia"/>
            <w:color w:val="000000" w:themeColor="text1"/>
          </w:rPr>
          <w:t>planète</w:t>
        </w:r>
      </w:hyperlink>
      <w:r w:rsidR="00361245" w:rsidRPr="00361245">
        <w:rPr>
          <w:bCs/>
          <w:color w:val="000000" w:themeColor="text1"/>
        </w:rPr>
        <w:t xml:space="preserve"> et un astéroïde n’est pas close.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361245" w:rsidRPr="00361245">
        <w:rPr>
          <w:bCs/>
          <w:color w:val="000000" w:themeColor="text1"/>
        </w:rPr>
        <w:t xml:space="preserve">La plupart des astronomes consentent à ce que le diamètre d’un astéroïde ne surmonte pas quelques centaines de kilomètres, mais dans le cas de </w:t>
      </w:r>
      <w:hyperlink r:id="rId8" w:tgtFrame="astro2" w:history="1">
        <w:r w:rsidR="00361245" w:rsidRPr="00361245">
          <w:rPr>
            <w:rStyle w:val="Lienhypertexte"/>
            <w:rFonts w:eastAsiaTheme="majorEastAsia"/>
            <w:color w:val="000000" w:themeColor="text1"/>
          </w:rPr>
          <w:t>Cérès</w:t>
        </w:r>
      </w:hyperlink>
      <w:r w:rsidR="00361245" w:rsidRPr="00361245">
        <w:rPr>
          <w:bCs/>
          <w:color w:val="000000" w:themeColor="text1"/>
        </w:rPr>
        <w:t xml:space="preserve"> - la plus grande parmi les petites planètes et, en même temps, la première à avoir été trouvée -, de </w:t>
      </w:r>
      <w:hyperlink r:id="rId9" w:tgtFrame="astro2" w:history="1">
        <w:r w:rsidR="00361245" w:rsidRPr="00361245">
          <w:rPr>
            <w:rStyle w:val="Lienhypertexte"/>
            <w:rFonts w:eastAsiaTheme="majorEastAsia"/>
            <w:color w:val="000000" w:themeColor="text1"/>
          </w:rPr>
          <w:t>Pluton</w:t>
        </w:r>
      </w:hyperlink>
      <w:r w:rsidR="00361245" w:rsidRPr="00361245">
        <w:rPr>
          <w:bCs/>
          <w:color w:val="000000" w:themeColor="text1"/>
        </w:rPr>
        <w:t xml:space="preserve"> ou depuis peu même de Mercure, les scientifiques ne réussirent toujours pas à se mettre d’accord.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="00361245" w:rsidRPr="00361245">
        <w:rPr>
          <w:bCs/>
          <w:color w:val="000000" w:themeColor="text1"/>
        </w:rPr>
        <w:t xml:space="preserve">Avec la découverte du </w:t>
      </w:r>
      <w:hyperlink r:id="rId10" w:tgtFrame="astro2" w:history="1">
        <w:r w:rsidR="00361245" w:rsidRPr="00361245">
          <w:rPr>
            <w:rStyle w:val="Lienhypertexte"/>
            <w:rFonts w:eastAsiaTheme="majorEastAsia"/>
            <w:color w:val="000000" w:themeColor="text1"/>
          </w:rPr>
          <w:t>premier astéroïde</w:t>
        </w:r>
      </w:hyperlink>
      <w:r w:rsidR="00361245" w:rsidRPr="00361245">
        <w:rPr>
          <w:bCs/>
          <w:color w:val="000000" w:themeColor="text1"/>
        </w:rPr>
        <w:t xml:space="preserve"> en 1801, la question soulevée par la </w:t>
      </w:r>
      <w:hyperlink r:id="rId11" w:tgtFrame="astro2" w:history="1">
        <w:r w:rsidR="00361245" w:rsidRPr="00361245">
          <w:rPr>
            <w:rStyle w:val="Lienhypertexte"/>
            <w:rFonts w:eastAsiaTheme="majorEastAsia"/>
            <w:color w:val="000000" w:themeColor="text1"/>
          </w:rPr>
          <w:t>loi de Titius-Bode</w:t>
        </w:r>
      </w:hyperlink>
      <w:r w:rsidR="00361245" w:rsidRPr="00361245">
        <w:rPr>
          <w:bCs/>
          <w:color w:val="000000" w:themeColor="text1"/>
        </w:rPr>
        <w:t xml:space="preserve"> trouva enfin une réponse. </w:t>
      </w:r>
    </w:p>
    <w:p>
      <w:pPr>
        <w:pStyle w:val="NormalWeb"/>
        <w:spacing w:before="0" w:beforeAutospacing="0" w:after="0" w:afterAutospacing="0"/>
        <w:ind w:firstLine="708"/>
        <w:jc w:val="both"/>
      </w:pPr>
      <w:r w:rsidR="00361245" w:rsidRPr="00361245">
        <w:t xml:space="preserve">Ce fut effectivement une sorte de “trou” mathématique entre Mars et Jupiter, surgi lors d’une analyse des distances entre les planètes de notre </w:t>
      </w:r>
      <w:hyperlink r:id="rId12" w:tgtFrame="astro2" w:history="1">
        <w:r w:rsidR="00361245" w:rsidRPr="00361245">
          <w:rPr>
            <w:rStyle w:val="Lienhypertexte"/>
            <w:rFonts w:eastAsiaTheme="majorEastAsia"/>
            <w:color w:val="000000" w:themeColor="text1"/>
          </w:rPr>
          <w:t>système solaire</w:t>
        </w:r>
      </w:hyperlink>
      <w:r w:rsidR="00361245" w:rsidRPr="00361245">
        <w:t xml:space="preserve">, qui mit </w:t>
      </w:r>
      <w:hyperlink r:id="rId13" w:tgtFrame="astro2" w:history="1">
        <w:r w:rsidR="00361245" w:rsidRPr="00361245">
          <w:rPr>
            <w:rStyle w:val="Lienhypertexte"/>
            <w:rFonts w:eastAsiaTheme="majorEastAsia"/>
            <w:color w:val="000000" w:themeColor="text1"/>
          </w:rPr>
          <w:t>Johann Elert Bode</w:t>
        </w:r>
      </w:hyperlink>
      <w:r w:rsidR="00361245" w:rsidRPr="00361245">
        <w:t xml:space="preserve"> et son équipe de “chasseurs aux planètes” sur la piste de Cérès et de la </w:t>
      </w:r>
      <w:hyperlink r:id="rId14" w:tgtFrame="astro2" w:history="1">
        <w:r w:rsidR="00361245" w:rsidRPr="00361245">
          <w:rPr>
            <w:rStyle w:val="Lienhypertexte"/>
            <w:rFonts w:eastAsiaTheme="majorEastAsia"/>
            <w:color w:val="000000" w:themeColor="text1"/>
          </w:rPr>
          <w:t>ceinture principale des astéroïdes</w:t>
        </w:r>
      </w:hyperlink>
      <w:r w:rsidR="00361245" w:rsidRPr="00361245">
        <w:t>.</w:t>
      </w:r>
    </w:p>
    <w:sectPr w:rsidR="00361245" w:rsidRPr="00361245" w:rsidSect="00757385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7E5CA4">
        <w:separator/>
      </w:r>
    </w:p>
  </w:endnote>
  <w:endnote w:type="continuationSeparator" w:id="1">
    <w:p>
      <w:pPr>
        <w:spacing w:after="0" w:line="240" w:lineRule="auto"/>
      </w:pPr>
      <w:r w:rsidR="007E5CA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9A12EC">
      <w:t>367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7E5CA4">
        <w:separator/>
      </w:r>
    </w:p>
  </w:footnote>
  <w:footnote w:type="continuationSeparator" w:id="1">
    <w:p>
      <w:pPr>
        <w:spacing w:after="0" w:line="240" w:lineRule="auto"/>
      </w:pPr>
      <w:r w:rsidR="007E5CA4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9A12EC"/>
    <w:rsid w:val="00361245"/>
    <w:rsid w:val="00757385"/>
    <w:rsid w:val="007E5CA4"/>
    <w:rsid w:val="009A12EC"/>
    <w:rsid w:val="00D90A7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57385"/>
  </w:style>
  <w:style w:type="paragraph" w:styleId="Titre1">
    <w:name w:val="heading 1"/>
    <w:basedOn w:val="Normal"/>
    <w:link w:val="Titre1Car"/>
    <w:uiPriority w:val="9"/>
    <w:qFormat/>
    <w:rsid w:val="00361245"/>
    <w:pPr>
      <w:spacing w:before="100" w:beforeAutospacing="1" w:after="100" w:afterAutospacing="1" w:line="340" w:lineRule="atLeast"/>
      <w:outlineLvl w:val="0"/>
    </w:pPr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3612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12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9A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A12EC"/>
  </w:style>
  <w:style w:type="paragraph" w:styleId="Pieddepage">
    <w:name w:val="footer"/>
    <w:basedOn w:val="Normal"/>
    <w:link w:val="PieddepageCar"/>
    <w:uiPriority w:val="99"/>
    <w:semiHidden/>
    <w:unhideWhenUsed/>
    <w:rsid w:val="009A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12EC"/>
  </w:style>
  <w:style w:type="paragraph" w:styleId="Textedebulles">
    <w:name w:val="Balloon Text"/>
    <w:basedOn w:val="Normal"/>
    <w:link w:val="TextedebullesCar"/>
    <w:uiPriority w:val="99"/>
    <w:semiHidden/>
    <w:unhideWhenUsed/>
    <w:rsid w:val="009A1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12EC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361245"/>
    <w:rPr>
      <w:rFonts w:ascii="Georgia" w:eastAsia="Times New Roman" w:hAnsi="Georgia" w:cs="Times New Roman"/>
      <w:b/>
      <w:bCs/>
      <w:color w:val="FFFFFF"/>
      <w:kern w:val="3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612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12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ienhypertexte">
    <w:name w:val="Hyperlink"/>
    <w:basedOn w:val="Policepardfaut"/>
    <w:uiPriority w:val="99"/>
    <w:semiHidden/>
    <w:unhideWhenUsed/>
    <w:rsid w:val="00361245"/>
    <w:rPr>
      <w:strike w:val="0"/>
      <w:dstrike w:val="0"/>
      <w:color w:val="66FFFF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361245"/>
    <w:rPr>
      <w:color w:val="800080" w:themeColor="followedHyperlink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361245"/>
    <w:rPr>
      <w:rFonts w:ascii="Courier New" w:eastAsia="Times New Roman" w:hAnsi="Courier New" w:cs="Courier New" w:hint="default"/>
      <w:sz w:val="20"/>
      <w:szCs w:val="20"/>
    </w:rPr>
  </w:style>
  <w:style w:type="paragraph" w:styleId="NormalWeb">
    <w:name w:val="Normal (Web)"/>
    <w:basedOn w:val="Normal"/>
    <w:uiPriority w:val="99"/>
    <w:unhideWhenUsed/>
    <w:rsid w:val="00361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semiHidden/>
    <w:qFormat/>
    <w:rsid w:val="00361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361245"/>
    <w:pPr>
      <w:ind w:left="720"/>
      <w:contextualSpacing/>
    </w:pPr>
  </w:style>
  <w:style w:type="character" w:customStyle="1" w:styleId="titre-lettre1">
    <w:name w:val="titre-lettre1"/>
    <w:basedOn w:val="Policepardfaut"/>
    <w:rsid w:val="00361245"/>
    <w:rPr>
      <w:rFonts w:ascii="Trebuchet MS" w:hAnsi="Trebuchet MS" w:hint="default"/>
      <w:color w:val="E3F5FF"/>
      <w:sz w:val="60"/>
      <w:szCs w:val="60"/>
    </w:rPr>
  </w:style>
  <w:style w:type="character" w:customStyle="1" w:styleId="titre10">
    <w:name w:val="titre1"/>
    <w:basedOn w:val="Policepardfaut"/>
    <w:rsid w:val="00361245"/>
    <w:rPr>
      <w:rFonts w:ascii="Trebuchet MS" w:hAnsi="Trebuchet MS" w:hint="default"/>
      <w:color w:val="E3F5FF"/>
      <w:sz w:val="36"/>
      <w:szCs w:val="36"/>
    </w:rPr>
  </w:style>
  <w:style w:type="character" w:customStyle="1" w:styleId="titretable1">
    <w:name w:val="titretable1"/>
    <w:basedOn w:val="Policepardfaut"/>
    <w:rsid w:val="00361245"/>
    <w:rPr>
      <w:rFonts w:ascii="Trebuchet MS" w:hAnsi="Trebuchet MS" w:hint="default"/>
      <w:b/>
      <w:bCs/>
      <w:color w:val="F2E9A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5896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aconda-2.net/a_f/C002.html" TargetMode="External"/><Relationship Id="rId13" Type="http://schemas.openxmlformats.org/officeDocument/2006/relationships/hyperlink" Target="http://www.anaconda-2.net/a_f/B00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naconda-2.net/n_p/P003.html" TargetMode="External"/><Relationship Id="rId12" Type="http://schemas.openxmlformats.org/officeDocument/2006/relationships/hyperlink" Target="http://www.anaconda-2.net/q_z/S008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astronomes.com/c3_mort/p331_espabsolu.html" TargetMode="External"/><Relationship Id="rId11" Type="http://schemas.openxmlformats.org/officeDocument/2006/relationships/hyperlink" Target="http://www.anaconda-2.net/g_m/L001.html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anaconda-2.net/a_f/C002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naconda-2.net/n_p/P016.html" TargetMode="External"/><Relationship Id="rId14" Type="http://schemas.openxmlformats.org/officeDocument/2006/relationships/hyperlink" Target="http://www.anaconda-2.net/a_f/inform.html" TargetMode="Externa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547</Words>
  <Characters>3014</Characters>
  <Application>Microsoft Office Word</Application>
  <DocSecurity>0</DocSecurity>
  <Lines>25</Lines>
  <Paragraphs>7</Paragraphs>
  <ScaleCrop>false</ScaleCrop>
  <Company> 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5</cp:revision>
  <dcterms:created xsi:type="dcterms:W3CDTF">2006-09-02T15:18:00Z</dcterms:created>
  <dcterms:modified xsi:type="dcterms:W3CDTF">2006-09-03T16:22:00Z</dcterms:modified>
</cp:coreProperties>
</file>