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CE05D3">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CE05D3">
        <w:rPr>
          <w:rFonts w:ascii="Times New Roman" w:hAnsi="Times New Roman" w:cs="Times New Roman"/>
          <w:color w:val="000000" w:themeColor="text1"/>
          <w:sz w:val="24"/>
          <w:szCs w:val="24"/>
        </w:rPr>
        <w:t>Chapitre 14</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CE05D3">
        <w:rPr>
          <w:i/>
        </w:rPr>
        <w:t xml:space="preserve">Les exoplanètes </w:t>
      </w:r>
    </w:p>
    <w:p>
      <w:pPr>
        <w:pStyle w:val="NormalWeb"/>
        <w:spacing w:before="0" w:beforeAutospacing="0" w:after="0" w:afterAutospacing="0"/>
        <w:jc w:val="both"/>
        <w:rPr>
          <w:i/>
        </w:rPr>
      </w:pPr>
    </w:p>
    <w:p>
      <w:pPr>
        <w:pStyle w:val="NormalWeb"/>
        <w:spacing w:before="0" w:beforeAutospacing="0" w:after="0" w:afterAutospacing="0"/>
        <w:jc w:val="center"/>
        <w:rPr>
          <w:rStyle w:val="titre10"/>
          <w:rFonts w:ascii="Times New Roman" w:hAnsi="Times New Roman"/>
          <w:b/>
          <w:color w:val="000000" w:themeColor="text1"/>
          <w:sz w:val="24"/>
          <w:szCs w:val="24"/>
        </w:rPr>
      </w:pPr>
      <w:r w:rsidR="00AB4E1D" w:rsidRPr="00AB4E1D">
        <w:rPr>
          <w:rStyle w:val="titre-lettre1"/>
          <w:rFonts w:ascii="Times New Roman" w:eastAsiaTheme="majorEastAsia" w:hAnsi="Times New Roman"/>
          <w:b/>
          <w:color w:val="000000" w:themeColor="text1"/>
          <w:sz w:val="24"/>
          <w:szCs w:val="24"/>
        </w:rPr>
        <w:t>D</w:t>
      </w:r>
      <w:r w:rsidR="00AB4E1D" w:rsidRPr="00AB4E1D">
        <w:rPr>
          <w:rStyle w:val="titre10"/>
          <w:rFonts w:ascii="Times New Roman" w:hAnsi="Times New Roman"/>
          <w:b/>
          <w:color w:val="000000" w:themeColor="text1"/>
          <w:sz w:val="24"/>
          <w:szCs w:val="24"/>
        </w:rPr>
        <w:t>étecter les exoplanètes</w:t>
      </w:r>
    </w:p>
    <w:p>
      <w:pPr>
        <w:pStyle w:val="NormalWeb"/>
        <w:spacing w:before="0" w:beforeAutospacing="0" w:after="0" w:afterAutospacing="0"/>
        <w:jc w:val="both"/>
        <w:rPr>
          <w:b/>
          <w:color w:val="000000" w:themeColor="text1"/>
        </w:rPr>
      </w:pPr>
    </w:p>
    <w:p>
      <w:pPr>
        <w:spacing w:after="0" w:line="240" w:lineRule="auto"/>
        <w:ind w:firstLine="708"/>
        <w:jc w:val="both"/>
        <w:rPr>
          <w:rFonts w:ascii="Times New Roman" w:eastAsia="Times New Roman" w:hAnsi="Times New Roman" w:cs="Times New Roman"/>
          <w:color w:val="000000" w:themeColor="text1"/>
          <w:sz w:val="24"/>
          <w:szCs w:val="24"/>
        </w:rPr>
      </w:pPr>
      <w:r w:rsidR="00AB4E1D">
        <w:rPr>
          <w:rFonts w:ascii="Times New Roman" w:eastAsia="Times New Roman" w:hAnsi="Times New Roman" w:cs="Times New Roman"/>
          <w:color w:val="000000" w:themeColor="text1"/>
          <w:sz w:val="24"/>
          <w:szCs w:val="24"/>
        </w:rPr>
        <w:t xml:space="preserve">Au lieu de chercher à voir directement l'exo-planète, on essaie de mesurer les effets qu'elle induit sur son étoile : La perturbation sur le mouvement de l'étoile peut donner lieu à deux types de mesures : </w:t>
      </w:r>
    </w:p>
    <w:p>
      <w:pPr>
        <w:spacing w:after="0" w:line="240" w:lineRule="auto"/>
        <w:ind w:firstLine="708"/>
        <w:jc w:val="both"/>
        <w:rPr>
          <w:rFonts w:ascii="Times New Roman" w:eastAsia="Times New Roman" w:hAnsi="Times New Roman" w:cs="Times New Roman"/>
          <w:color w:val="000000" w:themeColor="text1"/>
          <w:sz w:val="24"/>
          <w:szCs w:val="24"/>
        </w:rPr>
      </w:pPr>
      <w:r w:rsidR="00AB4E1D">
        <w:rPr>
          <w:rFonts w:ascii="Times New Roman" w:eastAsia="Times New Roman" w:hAnsi="Times New Roman" w:cs="Times New Roman"/>
          <w:color w:val="000000" w:themeColor="text1"/>
          <w:sz w:val="24"/>
          <w:szCs w:val="24"/>
        </w:rPr>
        <w:t xml:space="preserve">- La perturbation sur la vitesse relative de l'étoile par rapport à la Terre ; cet effet est mesuré par spectroscopie. C'est par cette méthode que la plupart des planètes connues actuellement ont été découvertes. Elle ne permet pas d'atteindre la précision nécessaire pour détecter des planètes comme la Terre. </w:t>
      </w:r>
    </w:p>
    <w:p>
      <w:pPr>
        <w:spacing w:after="0" w:line="240" w:lineRule="auto"/>
        <w:ind w:firstLine="708"/>
        <w:jc w:val="both"/>
        <w:rPr>
          <w:rFonts w:ascii="Times New Roman" w:eastAsia="Times New Roman" w:hAnsi="Times New Roman" w:cs="Times New Roman"/>
          <w:color w:val="000000" w:themeColor="text1"/>
          <w:sz w:val="24"/>
          <w:szCs w:val="24"/>
        </w:rPr>
      </w:pPr>
      <w:r w:rsidR="00AB4E1D">
        <w:rPr>
          <w:rFonts w:ascii="Times New Roman" w:eastAsia="Times New Roman" w:hAnsi="Times New Roman" w:cs="Times New Roman"/>
          <w:color w:val="000000" w:themeColor="text1"/>
          <w:sz w:val="24"/>
          <w:szCs w:val="24"/>
        </w:rPr>
        <w:t xml:space="preserve">- Les positions successives de l'étoile au cours du temps. Cette méthode est beaucoup plus difficile à mettre en oeuvre. </w:t>
      </w:r>
    </w:p>
    <w:p>
      <w:pPr>
        <w:spacing w:after="0" w:line="240" w:lineRule="auto"/>
        <w:ind w:firstLine="708"/>
        <w:jc w:val="both"/>
        <w:rPr>
          <w:rFonts w:ascii="Times New Roman" w:eastAsia="Times New Roman" w:hAnsi="Times New Roman" w:cs="Times New Roman"/>
          <w:color w:val="000000" w:themeColor="text1"/>
          <w:sz w:val="24"/>
          <w:szCs w:val="24"/>
        </w:rPr>
      </w:pPr>
      <w:r w:rsidR="00AB4E1D">
        <w:rPr>
          <w:rFonts w:ascii="Times New Roman" w:eastAsia="Times New Roman" w:hAnsi="Times New Roman" w:cs="Times New Roman"/>
          <w:color w:val="000000" w:themeColor="text1"/>
          <w:sz w:val="24"/>
          <w:szCs w:val="24"/>
        </w:rPr>
        <w:t xml:space="preserve">La perturbation sur la luminosité de l'étoile ou "transit" : c'est la méthode employée par CoRoT. </w:t>
      </w:r>
    </w:p>
    <w:p>
      <w:pPr>
        <w:spacing w:after="0" w:line="240" w:lineRule="auto"/>
        <w:ind w:firstLine="708"/>
        <w:jc w:val="both"/>
        <w:rPr>
          <w:rFonts w:ascii="Times New Roman" w:eastAsia="Times New Roman" w:hAnsi="Times New Roman" w:cs="Times New Roman"/>
          <w:color w:val="000000" w:themeColor="text1"/>
          <w:sz w:val="24"/>
          <w:szCs w:val="24"/>
        </w:rPr>
      </w:pPr>
      <w:r w:rsidR="00AB4E1D">
        <w:rPr>
          <w:rFonts w:ascii="Times New Roman" w:eastAsia="Times New Roman" w:hAnsi="Times New Roman" w:cs="Times New Roman"/>
          <w:color w:val="000000" w:themeColor="text1"/>
          <w:sz w:val="24"/>
          <w:szCs w:val="24"/>
        </w:rPr>
        <w:t xml:space="preserve">L'étoile et sa planète forment un système dont le centre de gravité est très proche de l'étoile, voire à l'intérieur ; l'étoile et la planète tournent chacune autour du centre de gravité du système. </w:t>
      </w:r>
    </w:p>
    <w:p>
      <w:pPr>
        <w:spacing w:after="0" w:line="240" w:lineRule="auto"/>
        <w:ind w:firstLine="708"/>
        <w:jc w:val="both"/>
        <w:rPr>
          <w:rFonts w:ascii="Times New Roman" w:eastAsia="Times New Roman" w:hAnsi="Times New Roman" w:cs="Times New Roman"/>
          <w:color w:val="000000" w:themeColor="text1"/>
          <w:sz w:val="24"/>
          <w:szCs w:val="24"/>
        </w:rPr>
      </w:pPr>
      <w:r w:rsidR="00AB4E1D">
        <w:rPr>
          <w:rFonts w:ascii="Times New Roman" w:eastAsia="Times New Roman" w:hAnsi="Times New Roman" w:cs="Times New Roman"/>
          <w:color w:val="000000" w:themeColor="text1"/>
          <w:sz w:val="24"/>
          <w:szCs w:val="24"/>
        </w:rPr>
        <w:t xml:space="preserve">L'étoile est animée un peu comme la tête d'un lanceur de marteau, d'un très léger mouvement périodique que l'on peut détecter soit en mesurant par spectroscopie les variations de sa vitesse par rapport à la Terre soit en mesurant très précisément sa position relativement à des étoiles proches. </w:t>
      </w:r>
    </w:p>
    <w:p>
      <w:pPr>
        <w:spacing w:after="0" w:line="240" w:lineRule="auto"/>
        <w:ind w:firstLine="708"/>
        <w:jc w:val="both"/>
        <w:rPr>
          <w:rFonts w:ascii="Times New Roman" w:eastAsia="Times New Roman" w:hAnsi="Times New Roman" w:cs="Times New Roman"/>
          <w:color w:val="000000" w:themeColor="text1"/>
          <w:sz w:val="24"/>
          <w:szCs w:val="24"/>
        </w:rPr>
      </w:pPr>
    </w:p>
    <w:p>
      <w:pPr>
        <w:pStyle w:val="NormalWeb"/>
        <w:spacing w:before="0" w:beforeAutospacing="0" w:after="0" w:afterAutospacing="0"/>
        <w:jc w:val="center"/>
        <w:rPr>
          <w:rStyle w:val="titre10"/>
          <w:rFonts w:ascii="Times New Roman" w:hAnsi="Times New Roman"/>
          <w:b/>
          <w:color w:val="000000" w:themeColor="text1"/>
          <w:sz w:val="24"/>
          <w:szCs w:val="24"/>
        </w:rPr>
      </w:pPr>
      <w:r w:rsidR="00AB4E1D" w:rsidRPr="00AB4E1D">
        <w:rPr>
          <w:rStyle w:val="titre-lettre1"/>
          <w:rFonts w:ascii="Times New Roman" w:eastAsiaTheme="majorEastAsia" w:hAnsi="Times New Roman"/>
          <w:b/>
          <w:color w:val="000000" w:themeColor="text1"/>
          <w:sz w:val="24"/>
          <w:szCs w:val="24"/>
        </w:rPr>
        <w:t>M</w:t>
      </w:r>
      <w:r w:rsidR="00AB4E1D" w:rsidRPr="00AB4E1D">
        <w:rPr>
          <w:rStyle w:val="titre10"/>
          <w:rFonts w:ascii="Times New Roman" w:hAnsi="Times New Roman"/>
          <w:b/>
          <w:color w:val="000000" w:themeColor="text1"/>
          <w:sz w:val="24"/>
          <w:szCs w:val="24"/>
        </w:rPr>
        <w:t>éthode des transits</w:t>
      </w:r>
    </w:p>
    <w:p>
      <w:pPr>
        <w:pStyle w:val="NormalWeb"/>
        <w:spacing w:before="0" w:beforeAutospacing="0" w:after="0" w:afterAutospacing="0"/>
        <w:jc w:val="center"/>
        <w:rPr>
          <w:rStyle w:val="titre10"/>
          <w:rFonts w:ascii="Times New Roman" w:hAnsi="Times New Roman"/>
          <w:b/>
          <w:color w:val="000000" w:themeColor="text1"/>
          <w:sz w:val="24"/>
          <w:szCs w:val="24"/>
        </w:rPr>
      </w:pPr>
    </w:p>
    <w:p>
      <w:pPr>
        <w:pStyle w:val="NormalWeb"/>
        <w:spacing w:before="0" w:beforeAutospacing="0" w:after="0" w:afterAutospacing="0"/>
        <w:ind w:left="709" w:hanging="1"/>
        <w:jc w:val="both"/>
        <w:rPr>
          <w:color w:val="000000" w:themeColor="text1"/>
        </w:rPr>
      </w:pPr>
      <w:r w:rsidR="00AB4E1D" w:rsidRPr="00AB4E1D">
        <w:rPr>
          <w:color w:val="000000" w:themeColor="text1"/>
        </w:rPr>
        <w:t xml:space="preserve">On appelle "transit" planétaire le passage d'une planète devant le disque de son étoile. </w:t>
      </w:r>
    </w:p>
    <w:p>
      <w:pPr>
        <w:pStyle w:val="NormalWeb"/>
        <w:spacing w:before="0" w:beforeAutospacing="0" w:after="0" w:afterAutospacing="0"/>
        <w:ind w:firstLine="708"/>
        <w:jc w:val="both"/>
        <w:rPr>
          <w:color w:val="000000" w:themeColor="text1"/>
        </w:rPr>
      </w:pPr>
      <w:r w:rsidR="00AB4E1D" w:rsidRPr="00AB4E1D">
        <w:rPr>
          <w:color w:val="000000" w:themeColor="text1"/>
        </w:rPr>
        <w:t xml:space="preserve">Ce phénomène se produit pour un observateur, lorsque l'étoile, la planète et l'observateur sont alignés. </w:t>
      </w:r>
    </w:p>
    <w:p>
      <w:pPr>
        <w:pStyle w:val="NormalWeb"/>
        <w:spacing w:before="0" w:beforeAutospacing="0" w:after="0" w:afterAutospacing="0"/>
        <w:ind w:firstLine="708"/>
        <w:jc w:val="both"/>
        <w:rPr>
          <w:color w:val="000000" w:themeColor="text1"/>
        </w:rPr>
      </w:pPr>
      <w:r w:rsidR="00AB4E1D" w:rsidRPr="00AB4E1D">
        <w:rPr>
          <w:color w:val="000000" w:themeColor="text1"/>
        </w:rPr>
        <w:t>Ce phénomène est observé dans le système solaire : Mercur</w:t>
      </w:r>
      <w:r w:rsidR="00AB4E1D">
        <w:rPr>
          <w:color w:val="000000" w:themeColor="text1"/>
        </w:rPr>
        <w:t>e et Vénus sont récemment passé</w:t>
      </w:r>
      <w:r w:rsidR="00AB4E1D" w:rsidRPr="00AB4E1D">
        <w:rPr>
          <w:color w:val="000000" w:themeColor="text1"/>
        </w:rPr>
        <w:t xml:space="preserve">s devant le Soleil. </w:t>
      </w:r>
    </w:p>
    <w:p>
      <w:pPr>
        <w:pStyle w:val="NormalWeb"/>
        <w:spacing w:before="0" w:beforeAutospacing="0" w:after="0" w:afterAutospacing="0"/>
        <w:ind w:firstLine="708"/>
        <w:jc w:val="both"/>
        <w:rPr>
          <w:color w:val="000000" w:themeColor="text1"/>
        </w:rPr>
      </w:pPr>
      <w:r w:rsidR="00AB4E1D">
        <w:rPr>
          <w:color w:val="000000" w:themeColor="text1"/>
        </w:rPr>
        <w:t>L'</w:t>
      </w:r>
      <w:r w:rsidR="00AB4E1D" w:rsidRPr="00AB4E1D">
        <w:rPr>
          <w:color w:val="000000" w:themeColor="text1"/>
        </w:rPr>
        <w:t xml:space="preserve">occultation d'une partie du disque stellaire par la planète se traduit par une diminution temporaire de l'éclat de l'étoile. </w:t>
      </w:r>
    </w:p>
    <w:p>
      <w:pPr>
        <w:pStyle w:val="NormalWeb"/>
        <w:spacing w:before="0" w:beforeAutospacing="0" w:after="0" w:afterAutospacing="0"/>
        <w:ind w:firstLine="708"/>
        <w:jc w:val="both"/>
        <w:rPr>
          <w:color w:val="000000" w:themeColor="text1"/>
        </w:rPr>
      </w:pPr>
      <w:r w:rsidR="00AB4E1D" w:rsidRPr="00AB4E1D">
        <w:rPr>
          <w:color w:val="000000" w:themeColor="text1"/>
        </w:rPr>
        <w:t xml:space="preserve">Pour détecter des planètes, on peut donc chercher à mesurer cette faible variation d'éclat. </w:t>
      </w:r>
    </w:p>
    <w:p>
      <w:pPr>
        <w:pStyle w:val="NormalWeb"/>
        <w:spacing w:before="0" w:beforeAutospacing="0" w:after="0" w:afterAutospacing="0"/>
        <w:ind w:firstLine="708"/>
        <w:jc w:val="both"/>
        <w:rPr>
          <w:color w:val="000000" w:themeColor="text1"/>
        </w:rPr>
      </w:pPr>
      <w:r w:rsidR="00AB4E1D" w:rsidRPr="00AB4E1D">
        <w:rPr>
          <w:color w:val="000000" w:themeColor="text1"/>
        </w:rPr>
        <w:t xml:space="preserve">Cette méthode, appelée la "méthode des transits", est actuellement la seule capable de détecter des planètes telluriques. </w:t>
      </w:r>
    </w:p>
    <w:p>
      <w:pPr>
        <w:pStyle w:val="NormalWeb"/>
        <w:spacing w:before="0" w:beforeAutospacing="0" w:after="0" w:afterAutospacing="0"/>
        <w:ind w:firstLine="708"/>
        <w:jc w:val="both"/>
      </w:pPr>
    </w:p>
    <w:p>
      <w:pPr>
        <w:pStyle w:val="NormalWeb"/>
        <w:spacing w:before="0" w:beforeAutospacing="0" w:after="0" w:afterAutospacing="0"/>
        <w:jc w:val="center"/>
        <w:rPr>
          <w:rStyle w:val="titre10"/>
          <w:rFonts w:ascii="Times New Roman" w:hAnsi="Times New Roman"/>
          <w:b/>
          <w:color w:val="000000" w:themeColor="text1"/>
          <w:sz w:val="24"/>
          <w:szCs w:val="24"/>
        </w:rPr>
      </w:pPr>
      <w:r w:rsidR="00AB4E1D" w:rsidRPr="00AB4E1D">
        <w:rPr>
          <w:rStyle w:val="titre-lettre1"/>
          <w:rFonts w:ascii="Times New Roman" w:eastAsiaTheme="majorEastAsia" w:hAnsi="Times New Roman"/>
          <w:b/>
          <w:color w:val="000000" w:themeColor="text1"/>
          <w:sz w:val="24"/>
          <w:szCs w:val="24"/>
        </w:rPr>
        <w:t>L</w:t>
      </w:r>
      <w:r w:rsidR="00AB4E1D" w:rsidRPr="00AB4E1D">
        <w:rPr>
          <w:rStyle w:val="titre10"/>
          <w:rFonts w:ascii="Times New Roman" w:hAnsi="Times New Roman"/>
          <w:b/>
          <w:color w:val="000000" w:themeColor="text1"/>
          <w:sz w:val="24"/>
          <w:szCs w:val="24"/>
        </w:rPr>
        <w:t>es transits de Mercure et Vénus</w:t>
      </w:r>
    </w:p>
    <w:p>
      <w:pPr>
        <w:pStyle w:val="NormalWeb"/>
        <w:spacing w:before="0" w:beforeAutospacing="0" w:after="0" w:afterAutospacing="0"/>
        <w:jc w:val="center"/>
        <w:rPr>
          <w:rStyle w:val="titre10"/>
          <w:rFonts w:ascii="Times New Roman" w:hAnsi="Times New Roman"/>
          <w:b/>
          <w:color w:val="000000" w:themeColor="text1"/>
          <w:sz w:val="24"/>
          <w:szCs w:val="24"/>
        </w:rPr>
      </w:pPr>
    </w:p>
    <w:p>
      <w:pPr>
        <w:spacing w:after="0" w:line="240" w:lineRule="auto"/>
        <w:ind w:firstLine="708"/>
        <w:jc w:val="both"/>
        <w:rPr>
          <w:rFonts w:ascii="Times New Roman" w:eastAsia="Times New Roman" w:hAnsi="Times New Roman" w:cs="Times New Roman"/>
          <w:color w:val="000000" w:themeColor="text1"/>
          <w:sz w:val="24"/>
          <w:szCs w:val="24"/>
        </w:rPr>
      </w:pPr>
      <w:r w:rsidR="00AB4E1D" w:rsidRPr="00AB4E1D">
        <w:rPr>
          <w:rFonts w:ascii="Times New Roman" w:eastAsia="Times New Roman" w:hAnsi="Times New Roman" w:cs="Times New Roman"/>
          <w:color w:val="000000" w:themeColor="text1"/>
          <w:sz w:val="24"/>
          <w:szCs w:val="24"/>
        </w:rPr>
        <w:t xml:space="preserve">Le phénomène du transit planétaire peut être observé depuis la Terre. En effet, parfois, les planètes du système solaire plus proches du Soleil que la Terre, Mercure et Vénus, croisent la direction Soleil-Terre. </w:t>
      </w:r>
      <w:r w:rsidR="00AB4E1D" w:rsidRPr="00AB4E1D">
        <w:rPr>
          <w:rFonts w:ascii="Times New Roman" w:eastAsia="Times New Roman" w:hAnsi="Times New Roman" w:cs="Times New Roman"/>
          <w:i/>
          <w:iCs/>
          <w:color w:val="000000" w:themeColor="text1"/>
          <w:sz w:val="24"/>
          <w:szCs w:val="24"/>
        </w:rPr>
        <w:t>Leur ombre est alors projetée sur le disque solaire.</w:t>
      </w:r>
      <w:r w:rsidR="00AB4E1D" w:rsidRPr="00AB4E1D">
        <w:rPr>
          <w:rFonts w:ascii="Times New Roman" w:eastAsia="Times New Roman" w:hAnsi="Times New Roman" w:cs="Times New Roman"/>
          <w:color w:val="000000" w:themeColor="text1"/>
          <w:sz w:val="24"/>
          <w:szCs w:val="24"/>
        </w:rPr>
        <w:t xml:space="preserve"> </w:t>
      </w:r>
    </w:p>
    <w:p>
      <w:pPr>
        <w:spacing w:after="0" w:line="240" w:lineRule="auto"/>
        <w:ind w:left="709" w:hanging="1"/>
        <w:jc w:val="both"/>
        <w:rPr>
          <w:rFonts w:ascii="Times New Roman" w:eastAsia="Times New Roman" w:hAnsi="Times New Roman" w:cs="Times New Roman"/>
          <w:color w:val="000000" w:themeColor="text1"/>
          <w:sz w:val="24"/>
          <w:szCs w:val="24"/>
        </w:rPr>
      </w:pPr>
      <w:r w:rsidR="00AB4E1D" w:rsidRPr="00AB4E1D">
        <w:rPr>
          <w:rFonts w:ascii="Times New Roman" w:eastAsia="Times New Roman" w:hAnsi="Times New Roman" w:cs="Times New Roman"/>
          <w:color w:val="000000" w:themeColor="text1"/>
          <w:sz w:val="24"/>
          <w:szCs w:val="24"/>
        </w:rPr>
        <w:t xml:space="preserve">Ce fut le cas </w:t>
      </w:r>
    </w:p>
    <w:p>
      <w:pPr>
        <w:spacing w:after="0" w:line="240" w:lineRule="auto"/>
        <w:ind w:left="709" w:hanging="1"/>
        <w:jc w:val="both"/>
        <w:rPr>
          <w:rFonts w:ascii="Times New Roman" w:eastAsia="Times New Roman" w:hAnsi="Times New Roman" w:cs="Times New Roman"/>
          <w:color w:val="000000" w:themeColor="text1"/>
          <w:sz w:val="24"/>
          <w:szCs w:val="24"/>
        </w:rPr>
      </w:pPr>
      <w:r w:rsidR="00AB4E1D">
        <w:rPr>
          <w:rFonts w:ascii="Times New Roman" w:eastAsia="Times New Roman" w:hAnsi="Times New Roman" w:cs="Times New Roman"/>
          <w:color w:val="000000" w:themeColor="text1"/>
          <w:sz w:val="24"/>
          <w:szCs w:val="24"/>
        </w:rPr>
        <w:t>L</w:t>
      </w:r>
      <w:r w:rsidR="00AB4E1D" w:rsidRPr="00AB4E1D">
        <w:rPr>
          <w:rFonts w:ascii="Times New Roman" w:eastAsia="Times New Roman" w:hAnsi="Times New Roman" w:cs="Times New Roman"/>
          <w:color w:val="000000" w:themeColor="text1"/>
          <w:sz w:val="24"/>
          <w:szCs w:val="24"/>
        </w:rPr>
        <w:t xml:space="preserve">e 7 mai 2003 pour Mercure </w:t>
      </w:r>
      <w:r w:rsidR="00AB4E1D">
        <w:rPr>
          <w:rFonts w:ascii="Times New Roman" w:eastAsia="Times New Roman" w:hAnsi="Times New Roman" w:cs="Times New Roman"/>
          <w:color w:val="000000" w:themeColor="text1"/>
          <w:sz w:val="24"/>
          <w:szCs w:val="24"/>
        </w:rPr>
        <w:t>e</w:t>
      </w:r>
      <w:r w:rsidR="00AB4E1D" w:rsidRPr="00AB4E1D">
        <w:rPr>
          <w:rFonts w:ascii="Times New Roman" w:eastAsia="Times New Roman" w:hAnsi="Times New Roman" w:cs="Times New Roman"/>
          <w:color w:val="000000" w:themeColor="text1"/>
          <w:sz w:val="24"/>
          <w:szCs w:val="24"/>
        </w:rPr>
        <w:t xml:space="preserve">t le 8 Juin 2004 pour Vénus </w:t>
      </w:r>
    </w:p>
    <w:p/>
    <w:sectPr w:rsidR="005F5900" w:rsidSect="00B27667">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9A672F">
        <w:separator/>
      </w:r>
    </w:p>
  </w:endnote>
  <w:endnote w:type="continuationSeparator" w:id="1">
    <w:p>
      <w:pPr>
        <w:spacing w:after="0" w:line="240" w:lineRule="auto"/>
      </w:pPr>
      <w:r w:rsidR="009A672F">
        <w:continuationSeparator/>
      </w:r>
    </w:p>
  </w:endnote>
</w:endnotes>
</file>

<file path=word/fontTable.xml><?xml version="1.0" encoding="utf-8"?>
<w:fonts xmlns:r="http://schemas.openxmlformats.org/officeDocument/2006/relationships" xmlns:w="http://schemas.openxmlformats.org/wordprocessingml/2006/3/main">
  <w:font w:name="Symbol">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4F5691">
      <w:t>398</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9A672F">
        <w:separator/>
      </w:r>
    </w:p>
  </w:footnote>
  <w:footnote w:type="continuationSeparator" w:id="1">
    <w:p>
      <w:pPr>
        <w:spacing w:after="0" w:line="240" w:lineRule="auto"/>
      </w:pPr>
      <w:r w:rsidR="009A672F">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3in;height:3in" o:bullet="t"/>
    </w:pict>
  </w:numPicBullet>
  <w:numPicBullet w:numPicBulletId="1">
    <w:pict>
      <v:shape id="_x0000_i1056" type="#_x0000_t75" style="width:3in;height:3in" o:bullet="t"/>
    </w:pict>
  </w:numPicBullet>
  <w:numPicBullet w:numPicBulletId="2">
    <w:pict>
      <v:shape id="_x0000_i1057" type="#_x0000_t75" style="width:3in;height:3in" o:bullet="t"/>
    </w:pict>
  </w:numPicBullet>
  <w:numPicBullet w:numPicBulletId="3">
    <w:pict>
      <v:shape id="_x0000_i1058" type="#_x0000_t75" style="width:3in;height:3in" o:bullet="t"/>
    </w:pict>
  </w:numPicBullet>
  <w:numPicBullet w:numPicBulletId="4">
    <w:pict>
      <v:shape id="_x0000_i1059" type="#_x0000_t75" style="width:3in;height:3in" o:bullet="t"/>
    </w:pict>
  </w:numPicBullet>
  <w:numPicBullet w:numPicBulletId="5">
    <w:pict>
      <v:shape id="_x0000_i1060" type="#_x0000_t75" style="width:3in;height:3in" o:bullet="t"/>
    </w:pict>
  </w:numPicBullet>
  <w:numPicBullet w:numPicBulletId="6">
    <w:pict>
      <v:shape id="_x0000_i1061" type="#_x0000_t75" style="width:3in;height:3in" o:bullet="t"/>
    </w:pict>
  </w:numPicBullet>
  <w:numPicBullet w:numPicBulletId="7">
    <w:pict>
      <v:shape id="_x0000_i1062" type="#_x0000_t75" style="width:3in;height:3in" o:bullet="t"/>
    </w:pict>
  </w:numPicBullet>
  <w:numPicBullet w:numPicBulletId="8">
    <w:pict>
      <v:shape id="_x0000_i1063" type="#_x0000_t75" style="width:3in;height:3in" o:bullet="t"/>
    </w:pict>
  </w:numPicBullet>
  <w:numPicBullet w:numPicBulletId="9">
    <w:pict>
      <v:shape id="_x0000_i1064" type="#_x0000_t75" style="width:3in;height:3in" o:bullet="t"/>
    </w:pict>
  </w:numPicBullet>
  <w:numPicBullet w:numPicBulletId="10">
    <w:pict>
      <v:shape id="_x0000_i1065" type="#_x0000_t75" style="width:3in;height:3in" o:bullet="t"/>
    </w:pict>
  </w:numPicBullet>
  <w:numPicBullet w:numPicBulletId="11">
    <w:pict>
      <v:shape id="_x0000_i1066" type="#_x0000_t75" style="width:3in;height:3in" o:bullet="t"/>
    </w:pict>
  </w:numPicBullet>
  <w:numPicBullet w:numPicBulletId="12">
    <w:pict>
      <v:shape id="_x0000_i1067" type="#_x0000_t75" style="width:3in;height:3in" o:bullet="t"/>
    </w:pict>
  </w:numPicBullet>
  <w:numPicBullet w:numPicBulletId="13">
    <w:pict>
      <v:shape id="_x0000_i1068" type="#_x0000_t75" style="width:3in;height:3in" o:bullet="t"/>
    </w:pict>
  </w:numPicBullet>
  <w:numPicBullet w:numPicBulletId="14">
    <w:pict>
      <v:shape id="_x0000_i1069" type="#_x0000_t75" style="width:3in;height:3in" o:bullet="t"/>
    </w:pict>
  </w:numPicBullet>
  <w:numPicBullet w:numPicBulletId="15">
    <w:pict>
      <v:shape id="_x0000_i1070" type="#_x0000_t75" style="width:3in;height:3in" o:bullet="t"/>
    </w:pict>
  </w:numPicBullet>
  <w:numPicBullet w:numPicBulletId="16">
    <w:pict>
      <v:shape id="_x0000_i1071" type="#_x0000_t75" style="width:3in;height:3in" o:bullet="t"/>
    </w:pict>
  </w:numPicBullet>
  <w:numPicBullet w:numPicBulletId="17">
    <w:pict>
      <v:shape id="_x0000_i1072" type="#_x0000_t75" style="width:3in;height:3in" o:bullet="t"/>
    </w:pict>
  </w:numPicBullet>
  <w:numPicBullet w:numPicBulletId="18">
    <w:pict>
      <v:shape id="_x0000_i1073" type="#_x0000_t75" style="width:3in;height:3in" o:bullet="t"/>
    </w:pict>
  </w:numPicBullet>
  <w:numPicBullet w:numPicBulletId="19">
    <w:pict>
      <v:shape id="_x0000_i1074" type="#_x0000_t75" style="width:3in;height:3in" o:bullet="t"/>
    </w:pict>
  </w:numPicBullet>
  <w:numPicBullet w:numPicBulletId="20">
    <w:pict>
      <v:shape id="_x0000_i1075" type="#_x0000_t75" style="width:11.25pt;height:9.75pt" o:bullet="t">
        <v:imagedata r:id="rId1" o:title="clip_image001"/>
      </v:shape>
    </w:pict>
  </w:numPicBullet>
  <w:numPicBullet w:numPicBulletId="21">
    <w:pict>
      <v:shape id="_x0000_i1076" type="#_x0000_t75" style="width:3in;height:3in" o:bullet="t"/>
    </w:pict>
  </w:numPicBullet>
  <w:numPicBullet w:numPicBulletId="22">
    <w:pict>
      <v:shape id="_x0000_i1077" type="#_x0000_t75" style="width:3in;height:3in" o:bullet="t"/>
    </w:pict>
  </w:numPicBullet>
  <w:numPicBullet w:numPicBulletId="23">
    <w:pict>
      <v:shape id="_x0000_i1078" type="#_x0000_t75" style="width:3in;height:3in" o:bullet="t"/>
    </w:pict>
  </w:numPicBullet>
  <w:numPicBullet w:numPicBulletId="24">
    <w:pict>
      <v:shape id="_x0000_i1079" type="#_x0000_t75" style="width:3in;height:3in" o:bullet="t"/>
    </w:pict>
  </w:numPicBullet>
  <w:numPicBullet w:numPicBulletId="25">
    <w:pict>
      <v:shape id="_x0000_i1080" type="#_x0000_t75" style="width:3in;height:3in" o:bullet="t"/>
    </w:pict>
  </w:numPicBullet>
  <w:numPicBullet w:numPicBulletId="26">
    <w:pict>
      <v:shape id="_x0000_i1081" type="#_x0000_t75" style="width:3in;height:3in" o:bullet="t"/>
    </w:pict>
  </w:numPicBullet>
  <w:numPicBullet w:numPicBulletId="27">
    <w:pict>
      <v:shape id="_x0000_i1082" type="#_x0000_t75" style="width:3in;height:3in" o:bullet="t"/>
    </w:pict>
  </w:numPicBullet>
  <w:numPicBullet w:numPicBulletId="28">
    <w:pict>
      <v:shape id="_x0000_i1083" type="#_x0000_t75" style="width:3in;height:3in" o:bullet="t"/>
    </w:pict>
  </w:numPicBullet>
  <w:abstractNum w:abstractNumId="0">
    <w:nsid w:val="0F283607"/>
    <w:multiLevelType w:val="multilevel"/>
    <w:tmpl w:val="2C74A476"/>
    <w:lvl w:ilvl="0">
      <w:start w:val="1"/>
      <w:numFmt w:val="bullet"/>
      <w:lvlText w:val=""/>
      <w:lvlPicBulletId w:val="4"/>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69473E5"/>
    <w:multiLevelType w:val="multilevel"/>
    <w:tmpl w:val="95101466"/>
    <w:lvl w:ilvl="0">
      <w:start w:val="1"/>
      <w:numFmt w:val="bullet"/>
      <w:lvlText w:val=""/>
      <w:lvlPicBulletId w:val="22"/>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16E3605"/>
    <w:multiLevelType w:val="multilevel"/>
    <w:tmpl w:val="068222BE"/>
    <w:lvl w:ilvl="0">
      <w:start w:val="1"/>
      <w:numFmt w:val="bullet"/>
      <w:lvlText w:val=""/>
      <w:lvlPicBulletId w:val="0"/>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25C12110"/>
    <w:multiLevelType w:val="multilevel"/>
    <w:tmpl w:val="50E84F0C"/>
    <w:lvl w:ilvl="0">
      <w:start w:val="1"/>
      <w:numFmt w:val="bullet"/>
      <w:lvlText w:val=""/>
      <w:lvlPicBulletId w:val="13"/>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2C131A95"/>
    <w:multiLevelType w:val="multilevel"/>
    <w:tmpl w:val="B86CA03A"/>
    <w:lvl w:ilvl="0">
      <w:start w:val="1"/>
      <w:numFmt w:val="bullet"/>
      <w:lvlText w:val=""/>
      <w:lvlPicBulletId w:val="18"/>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2E965D47"/>
    <w:multiLevelType w:val="multilevel"/>
    <w:tmpl w:val="7FD48D14"/>
    <w:lvl w:ilvl="0">
      <w:start w:val="1"/>
      <w:numFmt w:val="bullet"/>
      <w:lvlText w:val=""/>
      <w:lvlPicBulletId w:val="20"/>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312B0A6F"/>
    <w:multiLevelType w:val="multilevel"/>
    <w:tmpl w:val="392822C2"/>
    <w:lvl w:ilvl="0">
      <w:start w:val="1"/>
      <w:numFmt w:val="bullet"/>
      <w:lvlText w:val=""/>
      <w:lvlPicBulletId w:val="11"/>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346B38FB"/>
    <w:multiLevelType w:val="multilevel"/>
    <w:tmpl w:val="068222BE"/>
    <w:lvl w:ilvl="0">
      <w:start w:val="1"/>
      <w:numFmt w:val="bullet"/>
      <w:lvlText w:val=""/>
      <w:lvlPicBulletId w:val="1"/>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8">
    <w:nsid w:val="3A2316A1"/>
    <w:multiLevelType w:val="multilevel"/>
    <w:tmpl w:val="A2FE8520"/>
    <w:lvl w:ilvl="0">
      <w:start w:val="1"/>
      <w:numFmt w:val="bullet"/>
      <w:lvlText w:val=""/>
      <w:lvlPicBulletId w:val="20"/>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45285F43"/>
    <w:multiLevelType w:val="multilevel"/>
    <w:tmpl w:val="8FB81424"/>
    <w:lvl w:ilvl="0">
      <w:start w:val="1"/>
      <w:numFmt w:val="bullet"/>
      <w:lvlText w:val=""/>
      <w:lvlPicBulletId w:val="26"/>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4BBB1B2B"/>
    <w:multiLevelType w:val="multilevel"/>
    <w:tmpl w:val="EA74F4B2"/>
    <w:lvl w:ilvl="0">
      <w:start w:val="1"/>
      <w:numFmt w:val="bullet"/>
      <w:lvlText w:val=""/>
      <w:lvlPicBulletId w:val="17"/>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4BE67B89"/>
    <w:multiLevelType w:val="multilevel"/>
    <w:tmpl w:val="DFBA9A6A"/>
    <w:lvl w:ilvl="0">
      <w:start w:val="1"/>
      <w:numFmt w:val="bullet"/>
      <w:lvlText w:val=""/>
      <w:lvlPicBulletId w:val="28"/>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4C6E6CB5"/>
    <w:multiLevelType w:val="multilevel"/>
    <w:tmpl w:val="F88E2B38"/>
    <w:lvl w:ilvl="0">
      <w:start w:val="1"/>
      <w:numFmt w:val="bullet"/>
      <w:lvlText w:val=""/>
      <w:lvlPicBulletId w:val="15"/>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4C8D1331"/>
    <w:multiLevelType w:val="multilevel"/>
    <w:tmpl w:val="2DF0CA56"/>
    <w:lvl w:ilvl="0">
      <w:start w:val="1"/>
      <w:numFmt w:val="bullet"/>
      <w:lvlText w:val=""/>
      <w:lvlPicBulletId w:val="7"/>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5331401A"/>
    <w:multiLevelType w:val="multilevel"/>
    <w:tmpl w:val="BC98CD4A"/>
    <w:lvl w:ilvl="0">
      <w:start w:val="1"/>
      <w:numFmt w:val="bullet"/>
      <w:lvlText w:val=""/>
      <w:lvlPicBulletId w:val="3"/>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15">
    <w:nsid w:val="53DE2405"/>
    <w:multiLevelType w:val="multilevel"/>
    <w:tmpl w:val="392822C2"/>
    <w:lvl w:ilvl="0">
      <w:start w:val="1"/>
      <w:numFmt w:val="bullet"/>
      <w:lvlText w:val=""/>
      <w:lvlPicBulletId w:val="10"/>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55A44E92"/>
    <w:multiLevelType w:val="multilevel"/>
    <w:tmpl w:val="B86CA03A"/>
    <w:lvl w:ilvl="0">
      <w:start w:val="1"/>
      <w:numFmt w:val="bullet"/>
      <w:lvlText w:val=""/>
      <w:lvlPicBulletId w:val="19"/>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56AB333E"/>
    <w:multiLevelType w:val="multilevel"/>
    <w:tmpl w:val="F88E2B38"/>
    <w:lvl w:ilvl="0">
      <w:start w:val="1"/>
      <w:numFmt w:val="bullet"/>
      <w:lvlText w:val=""/>
      <w:lvlPicBulletId w:val="14"/>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5C9B77C3"/>
    <w:multiLevelType w:val="multilevel"/>
    <w:tmpl w:val="2C74A476"/>
    <w:lvl w:ilvl="0">
      <w:start w:val="1"/>
      <w:numFmt w:val="bullet"/>
      <w:lvlText w:val=""/>
      <w:lvlPicBulletId w:val="5"/>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5FF61BE2"/>
    <w:multiLevelType w:val="multilevel"/>
    <w:tmpl w:val="1A8CCA96"/>
    <w:lvl w:ilvl="0">
      <w:start w:val="1"/>
      <w:numFmt w:val="bullet"/>
      <w:lvlText w:val=""/>
      <w:lvlPicBulletId w:val="23"/>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66837723"/>
    <w:multiLevelType w:val="multilevel"/>
    <w:tmpl w:val="BC98CD4A"/>
    <w:lvl w:ilvl="0">
      <w:start w:val="1"/>
      <w:numFmt w:val="bullet"/>
      <w:lvlText w:val=""/>
      <w:lvlPicBulletId w:val="2"/>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67F43A0B"/>
    <w:multiLevelType w:val="multilevel"/>
    <w:tmpl w:val="50E84F0C"/>
    <w:lvl w:ilvl="0">
      <w:start w:val="1"/>
      <w:numFmt w:val="bullet"/>
      <w:lvlText w:val=""/>
      <w:lvlPicBulletId w:val="12"/>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6C1A6F92"/>
    <w:multiLevelType w:val="multilevel"/>
    <w:tmpl w:val="8FB81424"/>
    <w:lvl w:ilvl="0">
      <w:start w:val="1"/>
      <w:numFmt w:val="bullet"/>
      <w:lvlText w:val=""/>
      <w:lvlPicBulletId w:val="25"/>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71C440F1"/>
    <w:multiLevelType w:val="multilevel"/>
    <w:tmpl w:val="2DF0CA56"/>
    <w:lvl w:ilvl="0">
      <w:start w:val="1"/>
      <w:numFmt w:val="bullet"/>
      <w:lvlText w:val=""/>
      <w:lvlPicBulletId w:val="6"/>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74F479BB"/>
    <w:multiLevelType w:val="multilevel"/>
    <w:tmpl w:val="AA74B8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76AF6CC5"/>
    <w:multiLevelType w:val="multilevel"/>
    <w:tmpl w:val="AF2E0E72"/>
    <w:lvl w:ilvl="0">
      <w:start w:val="1"/>
      <w:numFmt w:val="bullet"/>
      <w:lvlText w:val=""/>
      <w:lvlPicBulletId w:val="9"/>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79C25CB6"/>
    <w:multiLevelType w:val="multilevel"/>
    <w:tmpl w:val="1A8CCA96"/>
    <w:lvl w:ilvl="0">
      <w:start w:val="1"/>
      <w:numFmt w:val="bullet"/>
      <w:lvlText w:val=""/>
      <w:lvlPicBulletId w:val="24"/>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7B58418C"/>
    <w:multiLevelType w:val="multilevel"/>
    <w:tmpl w:val="DFBA9A6A"/>
    <w:lvl w:ilvl="0">
      <w:start w:val="1"/>
      <w:numFmt w:val="bullet"/>
      <w:lvlText w:val=""/>
      <w:lvlPicBulletId w:val="27"/>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7BBF11F2"/>
    <w:multiLevelType w:val="multilevel"/>
    <w:tmpl w:val="95101466"/>
    <w:lvl w:ilvl="0">
      <w:start w:val="1"/>
      <w:numFmt w:val="bullet"/>
      <w:lvlText w:val=""/>
      <w:lvlPicBulletId w:val="21"/>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7C1E624B"/>
    <w:multiLevelType w:val="multilevel"/>
    <w:tmpl w:val="AF2E0E72"/>
    <w:lvl w:ilvl="0">
      <w:start w:val="1"/>
      <w:numFmt w:val="bullet"/>
      <w:lvlText w:val=""/>
      <w:lvlPicBulletId w:val="8"/>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7DB55B54"/>
    <w:multiLevelType w:val="multilevel"/>
    <w:tmpl w:val="EA74F4B2"/>
    <w:lvl w:ilvl="0">
      <w:start w:val="1"/>
      <w:numFmt w:val="bullet"/>
      <w:lvlText w:val=""/>
      <w:lvlPicBulletId w:val="16"/>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num>
  <w:num w:numId="2">
    <w:abstractNumId w:val="7"/>
  </w:num>
  <w:num w:numId="3">
    <w:abstractNumId w:val="20"/>
  </w:num>
  <w:num w:numId="4">
    <w:abstractNumId w:val="14"/>
  </w:num>
  <w:num w:numId="5">
    <w:abstractNumId w:val="0"/>
  </w:num>
  <w:num w:numId="6">
    <w:abstractNumId w:val="18"/>
  </w:num>
  <w:num w:numId="7">
    <w:abstractNumId w:val="23"/>
  </w:num>
  <w:num w:numId="8">
    <w:abstractNumId w:val="13"/>
  </w:num>
  <w:num w:numId="9">
    <w:abstractNumId w:val="29"/>
  </w:num>
  <w:num w:numId="10">
    <w:abstractNumId w:val="25"/>
  </w:num>
  <w:num w:numId="11">
    <w:abstractNumId w:val="15"/>
  </w:num>
  <w:num w:numId="12">
    <w:abstractNumId w:val="6"/>
  </w:num>
  <w:num w:numId="13">
    <w:abstractNumId w:val="21"/>
  </w:num>
  <w:num w:numId="14">
    <w:abstractNumId w:val="3"/>
  </w:num>
  <w:num w:numId="15">
    <w:abstractNumId w:val="17"/>
  </w:num>
  <w:num w:numId="16">
    <w:abstractNumId w:val="12"/>
  </w:num>
  <w:num w:numId="17">
    <w:abstractNumId w:val="30"/>
  </w:num>
  <w:num w:numId="18">
    <w:abstractNumId w:val="10"/>
  </w:num>
  <w:num w:numId="19">
    <w:abstractNumId w:val="4"/>
  </w:num>
  <w:num w:numId="20">
    <w:abstractNumId w:val="16"/>
  </w:num>
  <w:num w:numId="21">
    <w:abstractNumId w:val="8"/>
  </w:num>
  <w:num w:numId="2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1"/>
  </w:num>
  <w:num w:numId="25">
    <w:abstractNumId w:val="19"/>
  </w:num>
  <w:num w:numId="26">
    <w:abstractNumId w:val="26"/>
  </w:num>
  <w:num w:numId="27">
    <w:abstractNumId w:val="5"/>
  </w:num>
  <w:num w:numId="2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9"/>
  </w:num>
  <w:num w:numId="31">
    <w:abstractNumId w:val="27"/>
  </w:num>
  <w:num w:numId="32">
    <w:abstractNumId w:val="11"/>
  </w:num>
  <w:num w:numId="33">
    <w:abstractNumId w:val="24"/>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4F5691"/>
    <w:rsid w:val="001D0419"/>
    <w:rsid w:val="002F6AA4"/>
    <w:rsid w:val="004F5691"/>
    <w:rsid w:val="005E3FB5"/>
    <w:rsid w:val="005F5900"/>
    <w:rsid w:val="009A672F"/>
    <w:rsid w:val="00AB4E1D"/>
    <w:rsid w:val="00B2144D"/>
    <w:rsid w:val="00B27667"/>
    <w:rsid w:val="00C910A1"/>
    <w:rsid w:val="00CE05D3"/>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B27667"/>
  </w:style>
  <w:style w:type="paragraph" w:styleId="Titre1">
    <w:name w:val="heading 1"/>
    <w:basedOn w:val="Normal"/>
    <w:link w:val="Titre1Car"/>
    <w:uiPriority w:val="9"/>
    <w:qFormat/>
    <w:rsid w:val="00AB4E1D"/>
    <w:pPr>
      <w:spacing w:before="100" w:beforeAutospacing="1" w:after="100" w:afterAutospacing="1" w:line="340" w:lineRule="atLeast"/>
      <w:outlineLvl w:val="0"/>
    </w:pPr>
    <w:rPr>
      <w:rFonts w:ascii="Georgia" w:eastAsia="Times New Roman" w:hAnsi="Georgia" w:cs="Times New Roman"/>
      <w:b/>
      <w:bCs/>
      <w:color w:val="FFFFFF"/>
      <w:kern w:val="36"/>
      <w:sz w:val="28"/>
      <w:szCs w:val="28"/>
    </w:rPr>
  </w:style>
  <w:style w:type="paragraph" w:styleId="Titre2">
    <w:name w:val="heading 2"/>
    <w:basedOn w:val="Normal"/>
    <w:next w:val="Normal"/>
    <w:link w:val="Titre2Car"/>
    <w:uiPriority w:val="9"/>
    <w:qFormat/>
    <w:rsid w:val="00AB4E1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AB4E1D"/>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4F5691"/>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4F5691"/>
  </w:style>
  <w:style w:type="paragraph" w:styleId="Pieddepage">
    <w:name w:val="footer"/>
    <w:basedOn w:val="Normal"/>
    <w:link w:val="PieddepageCar"/>
    <w:uiPriority w:val="99"/>
    <w:semiHidden/>
    <w:unhideWhenUsed/>
    <w:rsid w:val="004F5691"/>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4F5691"/>
  </w:style>
  <w:style w:type="paragraph" w:styleId="Textedebulles">
    <w:name w:val="Balloon Text"/>
    <w:basedOn w:val="Normal"/>
    <w:link w:val="TextedebullesCar"/>
    <w:uiPriority w:val="99"/>
    <w:semiHidden/>
    <w:unhideWhenUsed/>
    <w:rsid w:val="004F569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F5691"/>
    <w:rPr>
      <w:rFonts w:ascii="Tahoma" w:hAnsi="Tahoma" w:cs="Tahoma"/>
      <w:sz w:val="16"/>
      <w:szCs w:val="16"/>
    </w:rPr>
  </w:style>
  <w:style w:type="paragraph" w:styleId="NormalWeb">
    <w:name w:val="Normal (Web)"/>
    <w:basedOn w:val="Normal"/>
    <w:uiPriority w:val="99"/>
    <w:semiHidden/>
    <w:unhideWhenUsed/>
    <w:rsid w:val="00CE05D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e1Car">
    <w:name w:val="Titre 1 Car"/>
    <w:basedOn w:val="Policepardfaut"/>
    <w:link w:val="Titre1"/>
    <w:uiPriority w:val="9"/>
    <w:rsid w:val="00AB4E1D"/>
    <w:rPr>
      <w:rFonts w:ascii="Georgia" w:eastAsia="Times New Roman" w:hAnsi="Georgia" w:cs="Times New Roman"/>
      <w:b/>
      <w:bCs/>
      <w:color w:val="FFFFFF"/>
      <w:kern w:val="36"/>
      <w:sz w:val="28"/>
      <w:szCs w:val="28"/>
    </w:rPr>
  </w:style>
  <w:style w:type="character" w:customStyle="1" w:styleId="Titre2Car">
    <w:name w:val="Titre 2 Car"/>
    <w:basedOn w:val="Policepardfaut"/>
    <w:link w:val="Titre2"/>
    <w:uiPriority w:val="9"/>
    <w:rsid w:val="00AB4E1D"/>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AB4E1D"/>
    <w:rPr>
      <w:rFonts w:asciiTheme="majorHAnsi" w:eastAsiaTheme="majorEastAsia" w:hAnsiTheme="majorHAnsi" w:cstheme="majorBidi"/>
      <w:b/>
      <w:bCs/>
      <w:color w:val="4F81BD" w:themeColor="accent1"/>
    </w:rPr>
  </w:style>
  <w:style w:type="character" w:styleId="Lienhypertexte">
    <w:name w:val="Hyperlink"/>
    <w:basedOn w:val="Policepardfaut"/>
    <w:uiPriority w:val="99"/>
    <w:semiHidden/>
    <w:unhideWhenUsed/>
    <w:rsid w:val="00AB4E1D"/>
    <w:rPr>
      <w:strike w:val="0"/>
      <w:dstrike w:val="0"/>
      <w:color w:val="66FFFF"/>
      <w:u w:val="none"/>
      <w:effect w:val="none"/>
    </w:rPr>
  </w:style>
  <w:style w:type="character" w:styleId="Lienhypertextesuivivisit">
    <w:name w:val="FollowedHyperlink"/>
    <w:basedOn w:val="Policepardfaut"/>
    <w:uiPriority w:val="99"/>
    <w:semiHidden/>
    <w:unhideWhenUsed/>
    <w:rsid w:val="00AB4E1D"/>
    <w:rPr>
      <w:color w:val="800080" w:themeColor="followedHyperlink"/>
      <w:u w:val="single"/>
    </w:rPr>
  </w:style>
  <w:style w:type="character" w:styleId="MachinecrireHTML">
    <w:name w:val="HTML Typewriter"/>
    <w:basedOn w:val="Policepardfaut"/>
    <w:uiPriority w:val="99"/>
    <w:semiHidden/>
    <w:unhideWhenUsed/>
    <w:rsid w:val="00AB4E1D"/>
    <w:rPr>
      <w:rFonts w:ascii="Courier New" w:eastAsia="Times New Roman" w:hAnsi="Courier New" w:cs="Courier New" w:hint="default"/>
      <w:sz w:val="20"/>
      <w:szCs w:val="20"/>
    </w:rPr>
  </w:style>
  <w:style w:type="paragraph" w:styleId="NoSpacing">
    <w:name w:val="No Spacing"/>
    <w:uiPriority w:val="1"/>
    <w:semiHidden/>
    <w:qFormat/>
    <w:rsid w:val="00AB4E1D"/>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semiHidden/>
    <w:qFormat/>
    <w:rsid w:val="00AB4E1D"/>
    <w:pPr>
      <w:ind w:left="720"/>
      <w:contextualSpacing/>
    </w:pPr>
  </w:style>
  <w:style w:type="character" w:customStyle="1" w:styleId="titre-lettre1">
    <w:name w:val="titre-lettre1"/>
    <w:basedOn w:val="Policepardfaut"/>
    <w:rsid w:val="00AB4E1D"/>
    <w:rPr>
      <w:rFonts w:ascii="Trebuchet MS" w:hAnsi="Trebuchet MS" w:hint="default"/>
      <w:color w:val="E3F5FF"/>
      <w:sz w:val="60"/>
      <w:szCs w:val="60"/>
    </w:rPr>
  </w:style>
  <w:style w:type="character" w:customStyle="1" w:styleId="titre10">
    <w:name w:val="titre1"/>
    <w:basedOn w:val="Policepardfaut"/>
    <w:rsid w:val="00AB4E1D"/>
    <w:rPr>
      <w:rFonts w:ascii="Trebuchet MS" w:hAnsi="Trebuchet MS" w:hint="default"/>
      <w:color w:val="E3F5FF"/>
      <w:sz w:val="36"/>
      <w:szCs w:val="36"/>
    </w:rPr>
  </w:style>
  <w:style w:type="character" w:customStyle="1" w:styleId="titretable1">
    <w:name w:val="titretable1"/>
    <w:basedOn w:val="Policepardfaut"/>
    <w:rsid w:val="00AB4E1D"/>
    <w:rPr>
      <w:rFonts w:ascii="Trebuchet MS" w:hAnsi="Trebuchet MS" w:hint="default"/>
      <w:b/>
      <w:bCs/>
      <w:color w:val="F2E9A3"/>
    </w:rPr>
  </w:style>
  <w:style w:type="character" w:styleId="Accentuation">
    <w:name w:val="Emphasis"/>
    <w:basedOn w:val="Policepardfaut"/>
    <w:uiPriority w:val="20"/>
    <w:qFormat/>
    <w:rsid w:val="00AB4E1D"/>
    <w:rPr>
      <w:i/>
      <w:iCs/>
    </w:rPr>
  </w:style>
</w:styles>
</file>

<file path=word/webSettings.xml><?xml version="1.0" encoding="utf-8"?>
<w:webSettings xmlns:r="http://schemas.openxmlformats.org/officeDocument/2006/relationships" xmlns:w="http://schemas.openxmlformats.org/wordprocessingml/2006/3/main">
  <w:divs>
    <w:div w:id="441075410">
      <w:bodyDiv w:val="1"/>
      <w:marLeft w:val="0"/>
      <w:marRight w:val="0"/>
      <w:marTop w:val="0"/>
      <w:marBottom w:val="0"/>
      <w:divBdr>
        <w:top w:val="none" w:sz="0" w:space="0" w:color="auto"/>
        <w:left w:val="none" w:sz="0" w:space="0" w:color="auto"/>
        <w:bottom w:val="none" w:sz="0" w:space="0" w:color="auto"/>
        <w:right w:val="none" w:sz="0" w:space="0" w:color="auto"/>
      </w:divBdr>
    </w:div>
    <w:div w:id="505243609">
      <w:bodyDiv w:val="1"/>
      <w:marLeft w:val="0"/>
      <w:marRight w:val="0"/>
      <w:marTop w:val="0"/>
      <w:marBottom w:val="0"/>
      <w:divBdr>
        <w:top w:val="none" w:sz="0" w:space="0" w:color="auto"/>
        <w:left w:val="none" w:sz="0" w:space="0" w:color="auto"/>
        <w:bottom w:val="none" w:sz="0" w:space="0" w:color="auto"/>
        <w:right w:val="none" w:sz="0" w:space="0" w:color="auto"/>
      </w:divBdr>
    </w:div>
    <w:div w:id="1677223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362</Words>
  <Characters>1994</Characters>
  <Application>Microsoft Office Word</Application>
  <DocSecurity>0</DocSecurity>
  <Lines>16</Lines>
  <Paragraphs>4</Paragraphs>
  <ScaleCrop>false</ScaleCrop>
  <Company> </Company>
  <LinksUpToDate>false</LinksUpToDate>
  <CharactersWithSpaces>2352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2006-09-02T15:59:00Z</dcterms:created>
  <dcterms:modified xsi:type="dcterms:W3CDTF">2006-09-04T17:05:00Z</dcterms:modified>
</cp:coreProperties>
</file>