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460ED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460ED">
        <w:rPr>
          <w:rFonts w:ascii="Times New Roman" w:hAnsi="Times New Roman" w:cs="Times New Roman"/>
          <w:color w:val="000000" w:themeColor="text1"/>
          <w:sz w:val="24"/>
          <w:szCs w:val="24"/>
        </w:rPr>
        <w:t>Chapitre 12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C460ED" w:rsidRPr="002B5C71">
        <w:rPr>
          <w:rFonts w:ascii="Times New Roman" w:hAnsi="Times New Roman" w:cs="Times New Roman"/>
          <w:sz w:val="24"/>
          <w:szCs w:val="24"/>
        </w:rPr>
        <w:t>Le problème de Pluton</w:t>
      </w:r>
      <w:r w:rsidR="00B5429A" w:rsidRPr="002B5C71">
        <w:rPr>
          <w:rFonts w:ascii="Times New Roman" w:hAnsi="Times New Roman" w:cs="Times New Roman"/>
          <w:sz w:val="24"/>
          <w:szCs w:val="24"/>
        </w:rPr>
        <w:br/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941AC3">
        <w:t>Historiquement, Pluton a été classée en tant que planète et va probablement le rester. On ne connait presque rien sur l'atmosphère de Pluton mais elle consiste probablement en de l'</w:t>
      </w:r>
      <w:r w:rsidR="00941AC3">
        <w:rPr>
          <w:b/>
          <w:bCs/>
        </w:rPr>
        <w:t>azote</w:t>
      </w:r>
      <w:r w:rsidR="00941AC3">
        <w:t xml:space="preserve"> avec du </w:t>
      </w:r>
      <w:r w:rsidR="00941AC3">
        <w:rPr>
          <w:b/>
          <w:bCs/>
        </w:rPr>
        <w:t>monoxide de carbone</w:t>
      </w:r>
      <w:r w:rsidR="00941AC3">
        <w:t xml:space="preserve"> et du </w:t>
      </w:r>
      <w:r w:rsidR="00941AC3">
        <w:rPr>
          <w:b/>
          <w:bCs/>
        </w:rPr>
        <w:t>méthane</w:t>
      </w:r>
      <w:r w:rsidR="00941AC3">
        <w:t xml:space="preserve">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2B5C71">
        <w:t>L'atmosphère est extrê</w:t>
      </w:r>
      <w:r w:rsidR="00941AC3">
        <w:t xml:space="preserve">mement </w:t>
      </w:r>
      <w:r w:rsidR="00941AC3">
        <w:rPr>
          <w:b/>
          <w:bCs/>
        </w:rPr>
        <w:t>ténue</w:t>
      </w:r>
      <w:r w:rsidR="00941AC3">
        <w:t xml:space="preserve"> et la pression à la surface n'est que de quelques microbars. L'atmosphère de Pluton en tant que gaz ne peut exister que lorsque la planète est proche de son </w:t>
      </w:r>
      <w:hyperlink r:id="rId7" w:history="1">
        <w:r w:rsidR="00941AC3" w:rsidRPr="002B5C71">
          <w:rPr>
            <w:rStyle w:val="Lienhypertexte"/>
            <w:i/>
            <w:color w:val="000000" w:themeColor="text1"/>
          </w:rPr>
          <w:t>périhélie</w:t>
        </w:r>
      </w:hyperlink>
      <w:r w:rsidR="00941AC3" w:rsidRPr="002B5C71">
        <w:rPr>
          <w:i/>
          <w:color w:val="000000" w:themeColor="text1"/>
        </w:rPr>
        <w:t>.</w:t>
      </w:r>
      <w:r w:rsidR="00941AC3">
        <w:t xml:space="preserve"> Pendant la majeure partie de la longue révolution de Pluton autour du Soleil, les gaz atmosphériques sont gelés en </w:t>
      </w:r>
      <w:r w:rsidR="00941AC3">
        <w:rPr>
          <w:b/>
          <w:bCs/>
        </w:rPr>
        <w:t>glaces</w:t>
      </w:r>
      <w:r w:rsidR="00941AC3">
        <w:t xml:space="preserve">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941AC3">
        <w:t>Proch</w:t>
      </w:r>
      <w:r w:rsidR="002B5C71">
        <w:t>e de son périhélie, il est prob</w:t>
      </w:r>
      <w:r w:rsidR="00941AC3">
        <w:t xml:space="preserve">able qu'une partie de son atmosphère s'échappe dans l'espace en interagissant peut-être même avec Charon.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941AC3">
        <w:t>Les planificateurs de la mission Pluton Express souhaitent que la sonde arrive dans la région de Pluton pendant que l'atmosphère n'est pas gelée.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941AC3">
        <w:t xml:space="preserve">Les orbites inhabituelles de Pluton et de Triton et les similitudes entre leurs propriétés générales suggèrent que ces deux corps sont liés historiquement.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941AC3">
        <w:t xml:space="preserve">On pensait autrefois que Pluton aurait pu être un des satellites de Neptune mais cela semble aujourd'hui improbable. Une théorie plus répandue avance que </w:t>
      </w:r>
      <w:r w:rsidR="00941AC3">
        <w:rPr>
          <w:b/>
          <w:bCs/>
        </w:rPr>
        <w:t>Triton</w:t>
      </w:r>
      <w:r w:rsidR="00941AC3">
        <w:t xml:space="preserve">, comme Pluton, se déplaçait autrefois sur une orbite indépendante autour du Soleil et fut capturée par Neptune.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941AC3">
        <w:t xml:space="preserve">Triton, Pluton et Charon sont peut-être les seuls restes d'un corps plus gros dont les éléments furent éjectés dans le </w:t>
      </w:r>
      <w:hyperlink r:id="rId8" w:history="1">
        <w:r w:rsidR="00941AC3" w:rsidRPr="002B5C71">
          <w:rPr>
            <w:rStyle w:val="Lienhypertexte"/>
            <w:i/>
            <w:color w:val="000000" w:themeColor="text1"/>
          </w:rPr>
          <w:t>nuage de Oort</w:t>
        </w:r>
      </w:hyperlink>
      <w:r w:rsidR="00941AC3" w:rsidRPr="002B5C71">
        <w:rPr>
          <w:i/>
          <w:color w:val="000000" w:themeColor="text1"/>
        </w:rPr>
        <w:t>.</w:t>
      </w:r>
      <w:r w:rsidR="00941AC3">
        <w:t xml:space="preserve">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941AC3">
        <w:t>Tout comme la Lune, Charon pourrait être le résultat d'une collision entre Pluton et un autre corps.</w:t>
      </w:r>
      <w:r w:rsidR="002B5C71">
        <w:t xml:space="preserve">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941AC3">
        <w:t xml:space="preserve">Pluton peut-être observée à l'aide d'un télescope amateur mais ce n'est pas facile. Des observations étalées sur plusieurs mois sont nécessaires pour distinguer Pluton. </w:t>
      </w:r>
    </w:p>
    <w:p>
      <w:pPr>
        <w:pStyle w:val="NormalWeb"/>
        <w:spacing w:before="0" w:beforeAutospacing="0" w:after="0" w:afterAutospacing="0"/>
        <w:jc w:val="both"/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="00941AC3">
        <w:rPr>
          <w:rFonts w:ascii="Times New Roman" w:hAnsi="Times New Roman" w:cs="Times New Roman"/>
          <w:b/>
          <w:bCs/>
          <w:sz w:val="24"/>
          <w:szCs w:val="24"/>
        </w:rPr>
        <w:t>Caractéristiques de Pluton</w:t>
      </w:r>
      <w:r w:rsidR="00941AC3">
        <w:rPr>
          <w:rFonts w:ascii="Times New Roman" w:hAnsi="Times New Roman" w:cs="Times New Roman"/>
          <w:sz w:val="24"/>
          <w:szCs w:val="24"/>
        </w:rPr>
        <w:br/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941AC3">
        <w:rPr>
          <w:rFonts w:ascii="Times New Roman" w:hAnsi="Times New Roman" w:cs="Times New Roman"/>
          <w:sz w:val="24"/>
          <w:szCs w:val="24"/>
        </w:rPr>
        <w:t xml:space="preserve">Pluton évolue donc sur une orbite très excentrique entre 4,4 et 7,5 milliards de km du Soleil (jusqu'en 2000, Pluton était plus proche de la Terre que Neptune) et </w:t>
      </w:r>
      <w:hyperlink r:id="rId9" w:history="1">
        <w:r w:rsidR="00941AC3" w:rsidRPr="002B5C71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</w:rPr>
          <w:t>très inclinée (17°)</w:t>
        </w:r>
      </w:hyperlink>
      <w:r w:rsidR="00941AC3">
        <w:rPr>
          <w:rFonts w:ascii="Times New Roman" w:hAnsi="Times New Roman" w:cs="Times New Roman"/>
          <w:sz w:val="24"/>
          <w:szCs w:val="24"/>
        </w:rPr>
        <w:t xml:space="preserve"> par rapport aux orbites des autres planètes (7° pour Mercure et moins de 2,5° pour les autres planètes) ce qui la distingue nettement des autres planètes du système solaire. </w:t>
      </w:r>
    </w:p>
    <w:p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="00941AC3">
        <w:rPr>
          <w:rFonts w:ascii="Times New Roman" w:hAnsi="Times New Roman" w:cs="Times New Roman"/>
          <w:sz w:val="24"/>
          <w:szCs w:val="24"/>
        </w:rPr>
        <w:t xml:space="preserve">La rotation de Pluton est de 6,39 jours en sens inverse de la plupart des autres planètes.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941AC3">
        <w:rPr>
          <w:rFonts w:ascii="Times New Roman" w:hAnsi="Times New Roman" w:cs="Times New Roman"/>
          <w:sz w:val="24"/>
          <w:szCs w:val="24"/>
        </w:rPr>
        <w:t>De plus, comme pour Uranus le plan équatorial de Pluton est pratiquement à angle droit avec le plan de son orbite.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B5429A">
        <w:rPr>
          <w:rFonts w:ascii="Times New Roman" w:hAnsi="Times New Roman" w:cs="Times New Roman"/>
          <w:sz w:val="24"/>
          <w:szCs w:val="24"/>
        </w:rPr>
        <w:t xml:space="preserve">Pluton est en résonance 3/2 avec Neptune. En effet, la période orbitale de Pluton est exactement 1,5 fois plus longue que celle de Neptune.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B5429A">
        <w:rPr>
          <w:rFonts w:ascii="Times New Roman" w:hAnsi="Times New Roman" w:cs="Times New Roman"/>
          <w:sz w:val="24"/>
          <w:szCs w:val="24"/>
        </w:rPr>
        <w:t xml:space="preserve">Ainsi, bien qu'il semble que </w:t>
      </w:r>
      <w:hyperlink r:id="rId10" w:history="1">
        <w:r w:rsidR="00B5429A" w:rsidRPr="002B5C71">
          <w:rPr>
            <w:rStyle w:val="Lienhypertexte"/>
            <w:rFonts w:ascii="Times New Roman" w:hAnsi="Times New Roman" w:cs="Times New Roman"/>
            <w:i/>
            <w:color w:val="000000" w:themeColor="text1"/>
            <w:sz w:val="24"/>
            <w:szCs w:val="24"/>
          </w:rPr>
          <w:t>l'orbite de Pluton croise celle de Neptune</w:t>
        </w:r>
      </w:hyperlink>
      <w:r w:rsidR="00B5429A" w:rsidRPr="002B5C7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B5429A">
        <w:rPr>
          <w:rFonts w:ascii="Times New Roman" w:hAnsi="Times New Roman" w:cs="Times New Roman"/>
          <w:sz w:val="24"/>
          <w:szCs w:val="24"/>
        </w:rPr>
        <w:t xml:space="preserve"> les deux planètes n'entreront jamais en collision.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B5429A" w:rsidRPr="002B5C71">
        <w:rPr>
          <w:rFonts w:ascii="Times New Roman" w:hAnsi="Times New Roman" w:cs="Times New Roman"/>
          <w:sz w:val="24"/>
          <w:szCs w:val="24"/>
        </w:rPr>
        <w:t xml:space="preserve">Sa température de surface est de - </w:t>
      </w:r>
      <w:smartTag w:uri="urn:schemas-microsoft-com:office:smarttags" w:element="metricconverter">
        <w:smartTagPr>
          <w:attr w:name="ProductID" w:val="220 °C"/>
        </w:smartTagPr>
        <w:r w:rsidR="00B5429A" w:rsidRPr="002B5C71">
          <w:rPr>
            <w:rFonts w:ascii="Times New Roman" w:hAnsi="Times New Roman" w:cs="Times New Roman"/>
            <w:sz w:val="24"/>
            <w:szCs w:val="24"/>
          </w:rPr>
          <w:t>220 °C</w:t>
        </w:r>
      </w:smartTag>
      <w:r w:rsidR="00B5429A" w:rsidRPr="002B5C71">
        <w:rPr>
          <w:rFonts w:ascii="Times New Roman" w:hAnsi="Times New Roman" w:cs="Times New Roman"/>
          <w:sz w:val="24"/>
          <w:szCs w:val="24"/>
        </w:rPr>
        <w:t>, la journée dure près d'une semaine terrestre.</w:t>
      </w:r>
      <w:r w:rsidR="00B5429A" w:rsidRPr="002B5C71">
        <w:rPr>
          <w:rFonts w:ascii="Times New Roman" w:hAnsi="Times New Roman" w:cs="Times New Roman"/>
          <w:sz w:val="24"/>
          <w:szCs w:val="24"/>
        </w:rPr>
        <w:br/>
        <w:t xml:space="preserve">Son diamètre est de </w:t>
      </w:r>
      <w:smartTag w:uri="urn:schemas-microsoft-com:office:smarttags" w:element="metricconverter">
        <w:smartTagPr>
          <w:attr w:name="ProductID" w:val="2374 km"/>
        </w:smartTagPr>
        <w:r w:rsidR="00B5429A" w:rsidRPr="002B5C71">
          <w:rPr>
            <w:rFonts w:ascii="Times New Roman" w:hAnsi="Times New Roman" w:cs="Times New Roman"/>
            <w:sz w:val="24"/>
            <w:szCs w:val="24"/>
          </w:rPr>
          <w:t>2374 km</w:t>
        </w:r>
      </w:smartTag>
      <w:r w:rsidR="00B5429A" w:rsidRPr="002B5C71">
        <w:rPr>
          <w:rFonts w:ascii="Times New Roman" w:hAnsi="Times New Roman" w:cs="Times New Roman"/>
          <w:sz w:val="24"/>
          <w:szCs w:val="24"/>
        </w:rPr>
        <w:t xml:space="preserve"> (valeur du JPL avec une erreur de +/- </w:t>
      </w:r>
      <w:smartTag w:uri="urn:schemas-microsoft-com:office:smarttags" w:element="metricconverter">
        <w:smartTagPr>
          <w:attr w:name="ProductID" w:val="8 km"/>
        </w:smartTagPr>
        <w:r w:rsidR="00B5429A" w:rsidRPr="002B5C71">
          <w:rPr>
            <w:rFonts w:ascii="Times New Roman" w:hAnsi="Times New Roman" w:cs="Times New Roman"/>
            <w:sz w:val="24"/>
            <w:szCs w:val="24"/>
          </w:rPr>
          <w:t>8 km</w:t>
        </w:r>
      </w:smartTag>
      <w:r w:rsidR="00B5429A" w:rsidRPr="002B5C71">
        <w:rPr>
          <w:rFonts w:ascii="Times New Roman" w:hAnsi="Times New Roman" w:cs="Times New Roman"/>
          <w:sz w:val="24"/>
          <w:szCs w:val="24"/>
        </w:rPr>
        <w:t>).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B5429A">
        <w:t xml:space="preserve">Charon a un diamètre estimé entre 800 et </w:t>
      </w:r>
      <w:smartTag w:uri="urn:schemas-microsoft-com:office:smarttags" w:element="metricconverter">
        <w:smartTagPr>
          <w:attr w:name="ProductID" w:val="1200 km"/>
        </w:smartTagPr>
        <w:r w:rsidR="00B5429A">
          <w:t>1200 km</w:t>
        </w:r>
      </w:smartTag>
      <w:r w:rsidR="00B5429A">
        <w:t xml:space="preserve">. Les mesures du JPL indiquent </w:t>
      </w:r>
      <w:smartTag w:uri="urn:schemas-microsoft-com:office:smarttags" w:element="metricconverter">
        <w:smartTagPr>
          <w:attr w:name="ProductID" w:val="1172 km"/>
        </w:smartTagPr>
        <w:r w:rsidR="00B5429A">
          <w:t>1172 km</w:t>
        </w:r>
      </w:smartTag>
      <w:r w:rsidR="00B5429A">
        <w:t xml:space="preserve"> +/- </w:t>
      </w:r>
      <w:smartTag w:uri="urn:schemas-microsoft-com:office:smarttags" w:element="metricconverter">
        <w:smartTagPr>
          <w:attr w:name="ProductID" w:val="13 km"/>
        </w:smartTagPr>
        <w:r w:rsidR="00B5429A">
          <w:t>13 km</w:t>
        </w:r>
      </w:smartTag>
      <w:r w:rsidR="00B5429A">
        <w:t xml:space="preserve">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B5429A">
        <w:t xml:space="preserve">Charon serait donc de même taille que les satellites de Saturne : Rhéa, Téthys, Japet ou Dioné.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B5429A">
        <w:t xml:space="preserve">La densité de Charon mesurée par le HST en 1993 est de 1,4. On estime sa masse à environ </w:t>
      </w:r>
      <w:smartTag w:uri="urn:schemas-microsoft-com:office:smarttags" w:element="metricconverter">
        <w:smartTagPr>
          <w:attr w:name="ProductID" w:val="2.1021 kg"/>
        </w:smartTagPr>
        <w:r w:rsidR="00B5429A">
          <w:t>2.1021 kg</w:t>
        </w:r>
      </w:smartTag>
      <w:r w:rsidR="00B5429A">
        <w:t>.</w:t>
      </w:r>
    </w:p>
    <w:sectPr w:rsidR="00926DF7" w:rsidSect="00D056B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9A26AE">
        <w:separator/>
      </w:r>
    </w:p>
  </w:endnote>
  <w:endnote w:type="continuationSeparator" w:id="1">
    <w:p>
      <w:pPr>
        <w:spacing w:after="0" w:line="240" w:lineRule="auto"/>
      </w:pPr>
      <w:r w:rsidR="009A26A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2B5C71">
      <w:t>333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9A26AE">
        <w:separator/>
      </w:r>
    </w:p>
  </w:footnote>
  <w:footnote w:type="continuationSeparator" w:id="1">
    <w:p>
      <w:pPr>
        <w:spacing w:after="0" w:line="240" w:lineRule="auto"/>
      </w:pPr>
      <w:r w:rsidR="009A26AE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124B068D"/>
    <w:multiLevelType w:val="multilevel"/>
    <w:tmpl w:val="DBA62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DF0473"/>
    <w:multiLevelType w:val="multilevel"/>
    <w:tmpl w:val="BD10A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566E0F"/>
    <w:multiLevelType w:val="hybridMultilevel"/>
    <w:tmpl w:val="2892CA6C"/>
    <w:lvl w:ilvl="0" w:tplc="FDD447B4">
      <w:start w:val="1"/>
      <w:numFmt w:val="upperRoman"/>
      <w:lvlText w:val="%1-"/>
      <w:lvlJc w:val="left"/>
      <w:pPr>
        <w:ind w:left="1080" w:hanging="720"/>
      </w:pPr>
      <w:rPr>
        <w:b/>
        <w:color w:val="000099"/>
        <w:sz w:val="27"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587AA4"/>
    <w:multiLevelType w:val="multilevel"/>
    <w:tmpl w:val="4F469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C460ED"/>
    <w:rsid w:val="002B5C71"/>
    <w:rsid w:val="00926DF7"/>
    <w:rsid w:val="00941AC3"/>
    <w:rsid w:val="009A26AE"/>
    <w:rsid w:val="00B5429A"/>
    <w:rsid w:val="00C460ED"/>
    <w:rsid w:val="00CB7922"/>
    <w:rsid w:val="00D056BB"/>
    <w:rsid w:val="00FA3DD7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D056BB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B5429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54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B5429A"/>
    <w:pPr>
      <w:ind w:left="720"/>
      <w:contextualSpacing/>
    </w:pPr>
  </w:style>
  <w:style w:type="paragraph" w:customStyle="1" w:styleId="soustitre">
    <w:name w:val="soustitre"/>
    <w:basedOn w:val="Normal"/>
    <w:uiPriority w:val="99"/>
    <w:semiHidden/>
    <w:rsid w:val="00B5429A"/>
    <w:pPr>
      <w:spacing w:after="0" w:line="240" w:lineRule="auto"/>
    </w:pPr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customStyle="1" w:styleId="normal0">
    <w:name w:val="normal"/>
    <w:basedOn w:val="Normal"/>
    <w:uiPriority w:val="99"/>
    <w:semiHidden/>
    <w:rsid w:val="00B5429A"/>
    <w:pPr>
      <w:spacing w:after="0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rt5c">
    <w:name w:val="rt5c"/>
    <w:basedOn w:val="Normal"/>
    <w:uiPriority w:val="99"/>
    <w:semiHidden/>
    <w:rsid w:val="00B5429A"/>
    <w:pPr>
      <w:spacing w:after="0" w:line="240" w:lineRule="auto"/>
      <w:ind w:left="75"/>
      <w:jc w:val="center"/>
    </w:pPr>
    <w:rPr>
      <w:rFonts w:ascii="Verdana" w:eastAsia="Times New Roman" w:hAnsi="Verdana" w:cs="Times New Roman"/>
      <w:color w:val="000000"/>
      <w:sz w:val="15"/>
      <w:szCs w:val="15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54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429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2B5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B5C71"/>
  </w:style>
  <w:style w:type="paragraph" w:styleId="Pieddepage">
    <w:name w:val="footer"/>
    <w:basedOn w:val="Normal"/>
    <w:link w:val="PieddepageCar"/>
    <w:uiPriority w:val="99"/>
    <w:semiHidden/>
    <w:unhideWhenUsed/>
    <w:rsid w:val="002B5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B5C71"/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1675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ufplanetes.org/systeme_solaire/kboc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javascript:openwindow('perihelion')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lemonteil.free.fr/ressources/physique/star/star6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monteil.free.fr/ressources/physique/star/star6.htm" TargetMode="Externa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510</Words>
  <Characters>2811</Characters>
  <Application>Microsoft Office Word</Application>
  <DocSecurity>0</DocSecurity>
  <Lines>23</Lines>
  <Paragraphs>6</Paragraphs>
  <ScaleCrop>false</ScaleCrop>
  <Company> </Company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2006-09-01T08:49:00Z</dcterms:created>
  <dcterms:modified xsi:type="dcterms:W3CDTF">2006-09-01T10:12:00Z</dcterms:modified>
</cp:coreProperties>
</file>