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2610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26102">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A26102">
        <w:rPr>
          <w:rFonts w:ascii="Times New Roman" w:hAnsi="Times New Roman" w:cs="Times New Roman"/>
          <w:i/>
          <w:color w:val="000000" w:themeColor="text1"/>
          <w:sz w:val="24"/>
          <w:szCs w:val="24"/>
        </w:rPr>
        <w:t>Les enfants marchent sur la lune</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3F054A" w:rsidRPr="001B011E">
        <w:rPr>
          <w:rFonts w:ascii="Times New Roman" w:hAnsi="Times New Roman" w:cs="Times New Roman"/>
          <w:color w:val="000000" w:themeColor="text1"/>
          <w:sz w:val="24"/>
          <w:szCs w:val="24"/>
        </w:rPr>
        <w:t xml:space="preserve">Une autre source importante est le gaz amené par le </w:t>
      </w:r>
      <w:hyperlink r:id="rId7" w:tooltip="Vent solaire" w:history="1">
        <w:r w:rsidR="003F054A" w:rsidRPr="001B011E">
          <w:rPr>
            <w:rStyle w:val="Lienhypertexte"/>
            <w:rFonts w:ascii="Times New Roman" w:hAnsi="Times New Roman" w:cs="Times New Roman"/>
            <w:color w:val="000000" w:themeColor="text1"/>
            <w:sz w:val="24"/>
            <w:szCs w:val="24"/>
          </w:rPr>
          <w:t>vent solaire</w:t>
        </w:r>
      </w:hyperlink>
      <w:r w:rsidR="003F054A" w:rsidRPr="001B011E">
        <w:rPr>
          <w:rFonts w:ascii="Times New Roman" w:hAnsi="Times New Roman" w:cs="Times New Roman"/>
          <w:color w:val="000000" w:themeColor="text1"/>
          <w:sz w:val="24"/>
          <w:szCs w:val="24"/>
        </w:rPr>
        <w:t xml:space="preserve">, qui est brièvement capturé par la </w:t>
      </w:r>
      <w:hyperlink r:id="rId8" w:tooltip="Gravité" w:history="1">
        <w:r w:rsidR="003F054A" w:rsidRPr="001B011E">
          <w:rPr>
            <w:rStyle w:val="Lienhypertexte"/>
            <w:rFonts w:ascii="Times New Roman" w:hAnsi="Times New Roman" w:cs="Times New Roman"/>
            <w:color w:val="000000" w:themeColor="text1"/>
            <w:sz w:val="24"/>
            <w:szCs w:val="24"/>
          </w:rPr>
          <w:t>gravité</w:t>
        </w:r>
      </w:hyperlink>
      <w:r w:rsidR="003F054A" w:rsidRPr="001B011E">
        <w:rPr>
          <w:rFonts w:ascii="Times New Roman" w:hAnsi="Times New Roman" w:cs="Times New Roman"/>
          <w:color w:val="000000" w:themeColor="text1"/>
          <w:sz w:val="24"/>
          <w:szCs w:val="24"/>
        </w:rPr>
        <w:t xml:space="preserve"> lunaire.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3F054A" w:rsidRPr="001B011E">
        <w:rPr>
          <w:rFonts w:ascii="Times New Roman" w:hAnsi="Times New Roman" w:cs="Times New Roman"/>
          <w:b/>
          <w:color w:val="000000" w:themeColor="text1"/>
          <w:sz w:val="24"/>
          <w:szCs w:val="24"/>
        </w:rPr>
        <w:t>De l’eau sur la lune</w:t>
      </w:r>
      <w:r w:rsidR="00C652A6">
        <w:rPr>
          <w:rFonts w:ascii="Times New Roman" w:hAnsi="Times New Roman" w:cs="Times New Roman"/>
          <w:b/>
          <w:color w:val="000000" w:themeColor="text1"/>
          <w:sz w:val="24"/>
          <w:szCs w:val="24"/>
        </w:rPr>
        <w:t xml:space="preserve"> mais aussi du calcium, magnésium et plus encore</w:t>
      </w:r>
      <w:r w:rsidR="003F054A" w:rsidRPr="001B011E">
        <w:rPr>
          <w:rFonts w:ascii="Times New Roman" w:hAnsi="Times New Roman" w:cs="Times New Roman"/>
          <w:b/>
          <w:color w:val="000000" w:themeColor="text1"/>
          <w:sz w:val="24"/>
          <w:szCs w:val="24"/>
        </w:rPr>
        <w:t> ?</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3F054A" w:rsidRPr="001B011E">
        <w:rPr>
          <w:rFonts w:ascii="Times New Roman" w:hAnsi="Times New Roman" w:cs="Times New Roman"/>
          <w:i/>
          <w:iCs/>
          <w:color w:val="000000" w:themeColor="text1"/>
          <w:sz w:val="24"/>
          <w:szCs w:val="24"/>
        </w:rPr>
        <w:t>A priori</w:t>
      </w:r>
      <w:r w:rsidR="003F054A" w:rsidRPr="001B011E">
        <w:rPr>
          <w:rFonts w:ascii="Times New Roman" w:hAnsi="Times New Roman" w:cs="Times New Roman"/>
          <w:color w:val="000000" w:themeColor="text1"/>
          <w:sz w:val="24"/>
          <w:szCs w:val="24"/>
        </w:rPr>
        <w:t>, la quasi absence d'atmosphère e</w:t>
      </w:r>
      <w:r w:rsidR="001B011E" w:rsidRPr="001B011E">
        <w:rPr>
          <w:rFonts w:ascii="Times New Roman" w:hAnsi="Times New Roman" w:cs="Times New Roman"/>
          <w:color w:val="000000" w:themeColor="text1"/>
          <w:sz w:val="24"/>
          <w:szCs w:val="24"/>
        </w:rPr>
        <w:t>s</w:t>
      </w:r>
      <w:r w:rsidR="003F054A" w:rsidRPr="001B011E">
        <w:rPr>
          <w:rFonts w:ascii="Times New Roman" w:hAnsi="Times New Roman" w:cs="Times New Roman"/>
          <w:color w:val="000000" w:themeColor="text1"/>
          <w:sz w:val="24"/>
          <w:szCs w:val="24"/>
        </w:rPr>
        <w:t xml:space="preserve">t une température supérieure à </w:t>
      </w:r>
      <w:smartTag w:uri="urn:schemas-microsoft-com:office:smarttags" w:element="metricconverter">
        <w:smartTagPr>
          <w:attr w:name="ProductID" w:val="100°C"/>
        </w:smartTagPr>
        <w:r w:rsidR="003F054A" w:rsidRPr="001B011E">
          <w:rPr>
            <w:rFonts w:ascii="Times New Roman" w:hAnsi="Times New Roman" w:cs="Times New Roman"/>
            <w:color w:val="000000" w:themeColor="text1"/>
            <w:sz w:val="24"/>
            <w:szCs w:val="24"/>
          </w:rPr>
          <w:t>100°C</w:t>
        </w:r>
      </w:smartTag>
      <w:r w:rsidR="003F054A" w:rsidRPr="001B011E">
        <w:rPr>
          <w:rFonts w:ascii="Times New Roman" w:hAnsi="Times New Roman" w:cs="Times New Roman"/>
          <w:color w:val="000000" w:themeColor="text1"/>
          <w:sz w:val="24"/>
          <w:szCs w:val="24"/>
        </w:rPr>
        <w:t xml:space="preserve"> au Soleil rend impossible la présence d'</w:t>
      </w:r>
      <w:hyperlink r:id="rId9" w:tooltip="Eau" w:history="1">
        <w:r w:rsidR="003F054A" w:rsidRPr="001B011E">
          <w:rPr>
            <w:rStyle w:val="Lienhypertexte"/>
            <w:rFonts w:ascii="Times New Roman" w:hAnsi="Times New Roman" w:cs="Times New Roman"/>
            <w:color w:val="000000" w:themeColor="text1"/>
            <w:sz w:val="24"/>
            <w:szCs w:val="24"/>
          </w:rPr>
          <w:t>eau</w:t>
        </w:r>
      </w:hyperlink>
      <w:r w:rsidR="003F054A" w:rsidRPr="001B011E">
        <w:rPr>
          <w:rFonts w:ascii="Times New Roman" w:hAnsi="Times New Roman" w:cs="Times New Roman"/>
          <w:color w:val="000000" w:themeColor="text1"/>
          <w:sz w:val="24"/>
          <w:szCs w:val="24"/>
        </w:rPr>
        <w:t xml:space="preserve"> sur la Lune. Pourtant, les données recueillies par les sondes </w:t>
      </w:r>
      <w:hyperlink r:id="rId10" w:tooltip="Clementine" w:history="1">
        <w:r w:rsidR="003F054A" w:rsidRPr="001B011E">
          <w:rPr>
            <w:rStyle w:val="Lienhypertexte"/>
            <w:rFonts w:ascii="Times New Roman" w:hAnsi="Times New Roman" w:cs="Times New Roman"/>
            <w:i/>
            <w:iCs/>
            <w:color w:val="000000" w:themeColor="text1"/>
            <w:sz w:val="24"/>
            <w:szCs w:val="24"/>
          </w:rPr>
          <w:t>Clementine</w:t>
        </w:r>
      </w:hyperlink>
      <w:r w:rsidR="003F054A" w:rsidRPr="001B011E">
        <w:rPr>
          <w:rFonts w:ascii="Times New Roman" w:hAnsi="Times New Roman" w:cs="Times New Roman"/>
          <w:color w:val="000000" w:themeColor="text1"/>
          <w:sz w:val="24"/>
          <w:szCs w:val="24"/>
        </w:rPr>
        <w:t xml:space="preserve"> et </w:t>
      </w:r>
      <w:hyperlink r:id="rId11" w:tooltip="Lunar Prospector" w:history="1">
        <w:r w:rsidR="003F054A" w:rsidRPr="001B011E">
          <w:rPr>
            <w:rStyle w:val="Lienhypertexte"/>
            <w:rFonts w:ascii="Times New Roman" w:hAnsi="Times New Roman" w:cs="Times New Roman"/>
            <w:i/>
            <w:iCs/>
            <w:color w:val="000000" w:themeColor="text1"/>
            <w:sz w:val="24"/>
            <w:szCs w:val="24"/>
          </w:rPr>
          <w:t>Lunar Prospector</w:t>
        </w:r>
      </w:hyperlink>
      <w:r w:rsidR="003F054A" w:rsidRPr="001B011E">
        <w:rPr>
          <w:rFonts w:ascii="Times New Roman" w:hAnsi="Times New Roman" w:cs="Times New Roman"/>
          <w:color w:val="000000" w:themeColor="text1"/>
          <w:sz w:val="24"/>
          <w:szCs w:val="24"/>
        </w:rPr>
        <w:t xml:space="preserve"> à la fin des années 1990 montrent la présence de grandes zones riches en </w:t>
      </w:r>
      <w:hyperlink r:id="rId12" w:tooltip="Hydrogène" w:history="1">
        <w:r w:rsidR="003F054A" w:rsidRPr="001B011E">
          <w:rPr>
            <w:rStyle w:val="Lienhypertexte"/>
            <w:rFonts w:ascii="Times New Roman" w:hAnsi="Times New Roman" w:cs="Times New Roman"/>
            <w:color w:val="000000" w:themeColor="text1"/>
            <w:sz w:val="24"/>
            <w:szCs w:val="24"/>
          </w:rPr>
          <w:t>hydrogène</w:t>
        </w:r>
      </w:hyperlink>
      <w:r w:rsidR="003F054A" w:rsidRPr="001B011E">
        <w:rPr>
          <w:rFonts w:ascii="Times New Roman" w:hAnsi="Times New Roman" w:cs="Times New Roman"/>
          <w:color w:val="000000" w:themeColor="text1"/>
          <w:sz w:val="24"/>
          <w:szCs w:val="24"/>
        </w:rPr>
        <w:t>, aux pôles sud et nord. Or l'hydrogène est un des constituants de l'eau avec l'</w:t>
      </w:r>
      <w:hyperlink r:id="rId13" w:tooltip="Oxygène" w:history="1">
        <w:r w:rsidR="003F054A" w:rsidRPr="001B011E">
          <w:rPr>
            <w:rStyle w:val="Lienhypertexte"/>
            <w:rFonts w:ascii="Times New Roman" w:hAnsi="Times New Roman" w:cs="Times New Roman"/>
            <w:color w:val="000000" w:themeColor="text1"/>
            <w:sz w:val="24"/>
            <w:szCs w:val="24"/>
          </w:rPr>
          <w:t>oxygène</w:t>
        </w:r>
      </w:hyperlink>
      <w:r w:rsidR="003F054A" w:rsidRPr="001B011E">
        <w:rPr>
          <w:rFonts w:ascii="Times New Roman" w:hAnsi="Times New Roman" w:cs="Times New Roman"/>
          <w:color w:val="000000" w:themeColor="text1"/>
          <w:sz w:val="24"/>
          <w:szCs w:val="24"/>
        </w:rPr>
        <w:t xml:space="preserve">. À la fin de sa mission, la sonde </w:t>
      </w:r>
      <w:r w:rsidR="003F054A" w:rsidRPr="001B011E">
        <w:rPr>
          <w:rFonts w:ascii="Times New Roman" w:hAnsi="Times New Roman" w:cs="Times New Roman"/>
          <w:i/>
          <w:iCs/>
          <w:color w:val="000000" w:themeColor="text1"/>
          <w:sz w:val="24"/>
          <w:szCs w:val="24"/>
        </w:rPr>
        <w:t>Lunar Prospector</w:t>
      </w:r>
      <w:r w:rsidR="003F054A" w:rsidRPr="001B011E">
        <w:rPr>
          <w:rFonts w:ascii="Times New Roman" w:hAnsi="Times New Roman" w:cs="Times New Roman"/>
          <w:color w:val="000000" w:themeColor="text1"/>
          <w:sz w:val="24"/>
          <w:szCs w:val="24"/>
        </w:rPr>
        <w:t xml:space="preserve"> a même été précipitée dans le fond d'un cratère censé contenir de la glace d'eau. On pensait que l'écrasement dégagerait de la vapeur d'eau, détectable par les </w:t>
      </w:r>
      <w:hyperlink r:id="rId14" w:tooltip="Télescope" w:history="1">
        <w:r w:rsidR="003F054A" w:rsidRPr="001B011E">
          <w:rPr>
            <w:rStyle w:val="Lienhypertexte"/>
            <w:rFonts w:ascii="Times New Roman" w:hAnsi="Times New Roman" w:cs="Times New Roman"/>
            <w:color w:val="000000" w:themeColor="text1"/>
            <w:sz w:val="24"/>
            <w:szCs w:val="24"/>
          </w:rPr>
          <w:t>télescopes</w:t>
        </w:r>
      </w:hyperlink>
      <w:r w:rsidR="003F054A" w:rsidRPr="001B011E">
        <w:rPr>
          <w:rFonts w:ascii="Times New Roman" w:hAnsi="Times New Roman" w:cs="Times New Roman"/>
          <w:color w:val="000000" w:themeColor="text1"/>
          <w:sz w:val="24"/>
          <w:szCs w:val="24"/>
        </w:rPr>
        <w:t xml:space="preserve"> terrestres, apportant ainsi une preuve supplémentaire de la présence d'eau sur la Lune. Mais aucune molécule d'eau n'a été détectée pendant l'impact. Cependant, la probabilité d'en voir était très faible : la sonde étant petite, l'énergie dégagée lors de l'impact n'était pas forcément suffisante pour vaporiser de l'eau.</w:t>
      </w:r>
      <w:r w:rsidR="00C652A6">
        <w:rPr>
          <w:rFonts w:ascii="Times New Roman" w:hAnsi="Times New Roman" w:cs="Times New Roman"/>
          <w:color w:val="000000" w:themeColor="text1"/>
          <w:sz w:val="24"/>
          <w:szCs w:val="24"/>
        </w:rPr>
        <w:t xml:space="preserve"> </w:t>
      </w:r>
      <w:r w:rsidR="003F054A" w:rsidRPr="001B011E">
        <w:rPr>
          <w:rFonts w:ascii="Times New Roman" w:hAnsi="Times New Roman" w:cs="Times New Roman"/>
          <w:color w:val="000000" w:themeColor="text1"/>
          <w:sz w:val="24"/>
          <w:szCs w:val="24"/>
        </w:rPr>
        <w:t>Mais d'où pourrait venir cette eau ?</w:t>
      </w:r>
      <w:r w:rsidR="00C652A6">
        <w:rPr>
          <w:rFonts w:ascii="Times New Roman" w:hAnsi="Times New Roman" w:cs="Times New Roman"/>
          <w:color w:val="000000" w:themeColor="text1"/>
          <w:sz w:val="24"/>
          <w:szCs w:val="24"/>
        </w:rPr>
        <w:t xml:space="preserve"> Il y a de la présence de calcium et magnésium sur la lune qui a été découvert lors de l’envoi de la sonde en 2003 SMART 1 dont le résultat s’est fait savoir le 3 Septembre 2006. L’Europe a peut-être la clef d’un nouveau monde. </w:t>
      </w:r>
    </w:p>
    <w:p>
      <w:pPr>
        <w:spacing w:after="0" w:line="240" w:lineRule="auto"/>
        <w:ind w:firstLine="708"/>
        <w:jc w:val="both"/>
        <w:rPr>
          <w:rFonts w:ascii="Times New Roman" w:hAnsi="Times New Roman" w:cs="Times New Roman"/>
          <w:color w:val="000000" w:themeColor="text1"/>
          <w:sz w:val="24"/>
          <w:szCs w:val="24"/>
        </w:rPr>
      </w:pPr>
      <w:r w:rsidR="003F054A" w:rsidRPr="001B011E">
        <w:rPr>
          <w:rFonts w:ascii="Times New Roman" w:hAnsi="Times New Roman" w:cs="Times New Roman"/>
          <w:color w:val="000000" w:themeColor="text1"/>
          <w:sz w:val="24"/>
          <w:szCs w:val="24"/>
        </w:rPr>
        <w:t xml:space="preserve">L'hypothèse actuellement la plus populaire propose une origine cométaire à l'eau lunaire. Les </w:t>
      </w:r>
      <w:hyperlink r:id="rId15" w:tooltip="Comète" w:history="1">
        <w:r w:rsidR="003F054A" w:rsidRPr="001B011E">
          <w:rPr>
            <w:rStyle w:val="Lienhypertexte"/>
            <w:rFonts w:ascii="Times New Roman" w:hAnsi="Times New Roman" w:cs="Times New Roman"/>
            <w:color w:val="000000" w:themeColor="text1"/>
            <w:sz w:val="24"/>
            <w:szCs w:val="24"/>
          </w:rPr>
          <w:t>comètes</w:t>
        </w:r>
      </w:hyperlink>
      <w:r w:rsidR="003F054A" w:rsidRPr="001B011E">
        <w:rPr>
          <w:rFonts w:ascii="Times New Roman" w:hAnsi="Times New Roman" w:cs="Times New Roman"/>
          <w:color w:val="000000" w:themeColor="text1"/>
          <w:sz w:val="24"/>
          <w:szCs w:val="24"/>
        </w:rPr>
        <w:t xml:space="preserve">, de grosses boules de neige sale, en percutant la Lune il y a plusieurs milliards d'années, se seraient vaporisées, créant ainsi une atmosphère provisoire. La vapeur d'eau contenue dans cette atmosphère se serait condensée puis aurait givré sur le sol. La glace située au fond des cratères du pôle sud aurait pu se conserver pendant deux milliards d'années, le fond de ces cratères n'étant jamais exposé aux rayons du soleil (en raison de l'inclinaison très légère de l'axe de la Lune par rapport à l'écliptique, 1,5424°). De même au pôle nord, où l'eau glacée serait protégée par une couche de régolithe de </w:t>
      </w:r>
      <w:smartTag w:uri="urn:schemas-microsoft-com:office:smarttags" w:element="metricconverter">
        <w:smartTagPr>
          <w:attr w:name="ProductID" w:val="40 cm"/>
        </w:smartTagPr>
        <w:r w:rsidR="003F054A" w:rsidRPr="001B011E">
          <w:rPr>
            <w:rFonts w:ascii="Times New Roman" w:hAnsi="Times New Roman" w:cs="Times New Roman"/>
            <w:color w:val="000000" w:themeColor="text1"/>
            <w:sz w:val="24"/>
            <w:szCs w:val="24"/>
          </w:rPr>
          <w:t>40 cm</w:t>
        </w:r>
      </w:smartTag>
      <w:r w:rsidR="003F054A" w:rsidRPr="001B011E">
        <w:rPr>
          <w:rFonts w:ascii="Times New Roman" w:hAnsi="Times New Roman" w:cs="Times New Roman"/>
          <w:color w:val="000000" w:themeColor="text1"/>
          <w:sz w:val="24"/>
          <w:szCs w:val="24"/>
        </w:rPr>
        <w:t xml:space="preserve"> d'épaisseur.</w:t>
      </w:r>
      <w:r w:rsidR="00C652A6">
        <w:rPr>
          <w:rFonts w:ascii="Times New Roman" w:hAnsi="Times New Roman" w:cs="Times New Roman"/>
          <w:color w:val="000000" w:themeColor="text1"/>
          <w:sz w:val="24"/>
          <w:szCs w:val="24"/>
        </w:rPr>
        <w:t xml:space="preserve"> </w:t>
      </w:r>
      <w:r w:rsidR="003F054A" w:rsidRPr="001B011E">
        <w:rPr>
          <w:rFonts w:ascii="Times New Roman" w:hAnsi="Times New Roman" w:cs="Times New Roman"/>
          <w:color w:val="000000" w:themeColor="text1"/>
          <w:sz w:val="24"/>
          <w:szCs w:val="24"/>
        </w:rPr>
        <w:t xml:space="preserve">Les scientifiques estiment le volume d'eau présent sur la Lune à un milliard de mètres cubes, une quantité suffisante pour rendre son exploitation intéressante par d'éventuels explorateurs. De l'hydrogène et de l'oxygène pourraient en être extraits par des stations alimentées par panneaux solaires ou par énergie nucléaire. Cela rendrait possible une colonisation permanente de la Lune. L'oxygène est en effet indispensable pour que les colons puissent respirer, et l'hydrogène est un </w:t>
      </w:r>
      <w:hyperlink r:id="rId16" w:tooltip="Carburant" w:history="1">
        <w:r w:rsidR="003F054A" w:rsidRPr="001B011E">
          <w:rPr>
            <w:rStyle w:val="Lienhypertexte"/>
            <w:rFonts w:ascii="Times New Roman" w:hAnsi="Times New Roman" w:cs="Times New Roman"/>
            <w:color w:val="000000" w:themeColor="text1"/>
            <w:sz w:val="24"/>
            <w:szCs w:val="24"/>
          </w:rPr>
          <w:t>carburant</w:t>
        </w:r>
      </w:hyperlink>
      <w:r w:rsidR="003F054A" w:rsidRPr="001B011E">
        <w:rPr>
          <w:rFonts w:ascii="Times New Roman" w:hAnsi="Times New Roman" w:cs="Times New Roman"/>
          <w:color w:val="000000" w:themeColor="text1"/>
          <w:sz w:val="24"/>
          <w:szCs w:val="24"/>
        </w:rPr>
        <w:t xml:space="preserve"> pour les </w:t>
      </w:r>
      <w:hyperlink r:id="rId17" w:tooltip="Fusée" w:history="1">
        <w:r w:rsidR="003F054A" w:rsidRPr="001B011E">
          <w:rPr>
            <w:rStyle w:val="Lienhypertexte"/>
            <w:rFonts w:ascii="Times New Roman" w:hAnsi="Times New Roman" w:cs="Times New Roman"/>
            <w:color w:val="000000" w:themeColor="text1"/>
            <w:sz w:val="24"/>
            <w:szCs w:val="24"/>
          </w:rPr>
          <w:t>fusées</w:t>
        </w:r>
      </w:hyperlink>
      <w:r w:rsidR="003F054A" w:rsidRPr="001B011E">
        <w:rPr>
          <w:rFonts w:ascii="Times New Roman" w:hAnsi="Times New Roman" w:cs="Times New Roman"/>
          <w:color w:val="000000" w:themeColor="text1"/>
          <w:sz w:val="24"/>
          <w:szCs w:val="24"/>
        </w:rPr>
        <w:t>. Or</w:t>
      </w:r>
      <w:r w:rsidR="001B011E" w:rsidRPr="001B011E">
        <w:rPr>
          <w:rFonts w:ascii="Times New Roman" w:hAnsi="Times New Roman" w:cs="Times New Roman"/>
          <w:color w:val="000000" w:themeColor="text1"/>
          <w:sz w:val="24"/>
          <w:szCs w:val="24"/>
        </w:rPr>
        <w:t>,</w:t>
      </w:r>
      <w:r w:rsidR="003F054A" w:rsidRPr="001B011E">
        <w:rPr>
          <w:rFonts w:ascii="Times New Roman" w:hAnsi="Times New Roman" w:cs="Times New Roman"/>
          <w:color w:val="000000" w:themeColor="text1"/>
          <w:sz w:val="24"/>
          <w:szCs w:val="24"/>
        </w:rPr>
        <w:t xml:space="preserve"> transporter régulièrement de l'hydrogène et de l'oxygène depuis la Terre aurait un coût prohibitif.</w:t>
      </w:r>
      <w:r w:rsidR="00C652A6">
        <w:rPr>
          <w:rFonts w:ascii="Times New Roman" w:hAnsi="Times New Roman" w:cs="Times New Roman"/>
          <w:color w:val="000000" w:themeColor="text1"/>
          <w:sz w:val="24"/>
          <w:szCs w:val="24"/>
        </w:rPr>
        <w:t xml:space="preserve"> </w:t>
      </w:r>
    </w:p>
    <w:p>
      <w:pPr>
        <w:spacing w:after="0" w:line="240" w:lineRule="auto"/>
        <w:ind w:firstLine="708"/>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3F054A" w:rsidRPr="001B011E">
        <w:rPr>
          <w:rFonts w:ascii="Times New Roman" w:hAnsi="Times New Roman" w:cs="Times New Roman"/>
          <w:b/>
          <w:color w:val="000000" w:themeColor="text1"/>
          <w:sz w:val="24"/>
          <w:szCs w:val="24"/>
        </w:rPr>
        <w:t>Géographie lunaire</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3F054A" w:rsidRPr="001B011E">
        <w:rPr>
          <w:rFonts w:ascii="Times New Roman" w:hAnsi="Times New Roman" w:cs="Times New Roman"/>
          <w:color w:val="000000" w:themeColor="text1"/>
          <w:sz w:val="24"/>
          <w:szCs w:val="24"/>
        </w:rPr>
        <w:t xml:space="preserve">La surface de la Lune n'est pas uniforme. Très rapidement, du fait de la relative facilité d'observation, les hommes purent distinguer de grandes taches sombres qu'ils prirent pour l'équivalent de leurs </w:t>
      </w:r>
      <w:hyperlink r:id="rId18" w:tooltip="Océan" w:history="1">
        <w:r w:rsidR="003F054A" w:rsidRPr="001B011E">
          <w:rPr>
            <w:rStyle w:val="Lienhypertexte"/>
            <w:rFonts w:ascii="Times New Roman" w:hAnsi="Times New Roman" w:cs="Times New Roman"/>
            <w:color w:val="000000" w:themeColor="text1"/>
            <w:sz w:val="24"/>
            <w:szCs w:val="24"/>
          </w:rPr>
          <w:t>océans</w:t>
        </w:r>
      </w:hyperlink>
      <w:r w:rsidR="003F054A" w:rsidRPr="001B011E">
        <w:rPr>
          <w:rFonts w:ascii="Times New Roman" w:hAnsi="Times New Roman" w:cs="Times New Roman"/>
          <w:color w:val="000000" w:themeColor="text1"/>
          <w:sz w:val="24"/>
          <w:szCs w:val="24"/>
        </w:rPr>
        <w:t xml:space="preserve"> terrestres et leur donnèrent le nom latin de </w:t>
      </w:r>
      <w:hyperlink r:id="rId19" w:tooltip="Mare lunaire" w:history="1">
        <w:r w:rsidR="003F054A" w:rsidRPr="001B011E">
          <w:rPr>
            <w:rStyle w:val="Lienhypertexte"/>
            <w:rFonts w:ascii="Times New Roman" w:hAnsi="Times New Roman" w:cs="Times New Roman"/>
            <w:color w:val="000000" w:themeColor="text1"/>
            <w:sz w:val="24"/>
            <w:szCs w:val="24"/>
          </w:rPr>
          <w:t>mare</w:t>
        </w:r>
      </w:hyperlink>
      <w:r w:rsidR="003F054A" w:rsidRPr="001B011E">
        <w:rPr>
          <w:rFonts w:ascii="Times New Roman" w:hAnsi="Times New Roman" w:cs="Times New Roman"/>
          <w:color w:val="000000" w:themeColor="text1"/>
          <w:sz w:val="24"/>
          <w:szCs w:val="24"/>
        </w:rPr>
        <w:t xml:space="preserve">. En réalité, ces étendues de </w:t>
      </w:r>
      <w:hyperlink r:id="rId20" w:tooltip="Régolithe" w:history="1">
        <w:r w:rsidR="003F054A" w:rsidRPr="001B011E">
          <w:rPr>
            <w:rStyle w:val="Lienhypertexte"/>
            <w:rFonts w:ascii="Times New Roman" w:hAnsi="Times New Roman" w:cs="Times New Roman"/>
            <w:color w:val="000000" w:themeColor="text1"/>
            <w:sz w:val="24"/>
            <w:szCs w:val="24"/>
          </w:rPr>
          <w:t>régolithe</w:t>
        </w:r>
      </w:hyperlink>
      <w:r w:rsidR="003F054A" w:rsidRPr="001B011E">
        <w:rPr>
          <w:rFonts w:ascii="Times New Roman" w:hAnsi="Times New Roman" w:cs="Times New Roman"/>
          <w:color w:val="000000" w:themeColor="text1"/>
          <w:sz w:val="24"/>
          <w:szCs w:val="24"/>
        </w:rPr>
        <w:t xml:space="preserve"> ont une concentration supérieure de </w:t>
      </w:r>
      <w:hyperlink r:id="rId21" w:tooltip="Basalte" w:history="1">
        <w:r w:rsidR="003F054A" w:rsidRPr="001B011E">
          <w:rPr>
            <w:rStyle w:val="Lienhypertexte"/>
            <w:rFonts w:ascii="Times New Roman" w:hAnsi="Times New Roman" w:cs="Times New Roman"/>
            <w:color w:val="000000" w:themeColor="text1"/>
            <w:sz w:val="24"/>
            <w:szCs w:val="24"/>
          </w:rPr>
          <w:t>basalte</w:t>
        </w:r>
      </w:hyperlink>
      <w:r w:rsidR="003F054A" w:rsidRPr="001B011E">
        <w:rPr>
          <w:rFonts w:ascii="Times New Roman" w:hAnsi="Times New Roman" w:cs="Times New Roman"/>
          <w:color w:val="000000" w:themeColor="text1"/>
          <w:sz w:val="24"/>
          <w:szCs w:val="24"/>
        </w:rPr>
        <w:t xml:space="preserve">, d'origine volcanique, et sont très inégalement réparties sur la surface lunaire, leur grande majorité se situant sur la face visible, la face cachée n'en ayant que quelques-unes de taille beaucoup plus réduite. Le reste de la surface lunaire est constitué par de grands plateaux recouverts de régolithe moins dense en basalte et donc beaucoup plus réfléchissant. </w:t>
      </w:r>
    </w:p>
    <w:sectPr w:rsidR="00A96794" w:rsidSect="00E45F5D">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07910">
        <w:separator/>
      </w:r>
    </w:p>
  </w:endnote>
  <w:endnote w:type="continuationSeparator" w:id="1">
    <w:p>
      <w:pPr>
        <w:spacing w:after="0" w:line="240" w:lineRule="auto"/>
      </w:pPr>
      <w:r w:rsidR="00A07910">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26102">
      <w:t>254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07910">
        <w:separator/>
      </w:r>
    </w:p>
  </w:footnote>
  <w:footnote w:type="continuationSeparator" w:id="1">
    <w:p>
      <w:pPr>
        <w:spacing w:after="0" w:line="240" w:lineRule="auto"/>
      </w:pPr>
      <w:r w:rsidR="00A0791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B626031"/>
    <w:multiLevelType w:val="multilevel"/>
    <w:tmpl w:val="0D8E5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B2672"/>
    <w:multiLevelType w:val="multilevel"/>
    <w:tmpl w:val="55AE5A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694FC8"/>
    <w:multiLevelType w:val="multilevel"/>
    <w:tmpl w:val="E9A61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E0D2054"/>
    <w:multiLevelType w:val="multilevel"/>
    <w:tmpl w:val="FB0698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A0C6622"/>
    <w:multiLevelType w:val="multilevel"/>
    <w:tmpl w:val="FD0EB0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384869"/>
    <w:multiLevelType w:val="multilevel"/>
    <w:tmpl w:val="4B60FB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C813E15"/>
    <w:multiLevelType w:val="multilevel"/>
    <w:tmpl w:val="CB18E1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C8F5B01"/>
    <w:multiLevelType w:val="multilevel"/>
    <w:tmpl w:val="072EC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3F054A"/>
    <w:rsid w:val="001032BB"/>
    <w:rsid w:val="001B011E"/>
    <w:rsid w:val="00277948"/>
    <w:rsid w:val="003F054A"/>
    <w:rsid w:val="0047114B"/>
    <w:rsid w:val="00540D13"/>
    <w:rsid w:val="007362A6"/>
    <w:rsid w:val="00770661"/>
    <w:rsid w:val="00A07910"/>
    <w:rsid w:val="00A26102"/>
    <w:rsid w:val="00A96794"/>
    <w:rsid w:val="00C36758"/>
    <w:rsid w:val="00C652A6"/>
    <w:rsid w:val="00DE52D7"/>
    <w:rsid w:val="00E45F5D"/>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45F5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3F054A"/>
    <w:rPr>
      <w:strike w:val="0"/>
      <w:dstrike w:val="0"/>
      <w:color w:val="002BB8"/>
      <w:u w:val="none"/>
      <w:effect w:val="none"/>
    </w:rPr>
  </w:style>
  <w:style w:type="paragraph" w:styleId="NormalWeb">
    <w:name w:val="Normal (Web)"/>
    <w:basedOn w:val="Normal"/>
    <w:uiPriority w:val="99"/>
    <w:semiHidden/>
    <w:unhideWhenUsed/>
    <w:rsid w:val="003F054A"/>
    <w:pPr>
      <w:spacing w:before="96" w:after="120" w:line="360" w:lineRule="atLeast"/>
    </w:pPr>
    <w:rPr>
      <w:rFonts w:ascii="Times New Roman" w:eastAsia="Times New Roman" w:hAnsi="Times New Roman" w:cs="Times New Roman"/>
      <w:sz w:val="24"/>
      <w:szCs w:val="24"/>
    </w:rPr>
  </w:style>
  <w:style w:type="character" w:customStyle="1" w:styleId="citecrochet">
    <w:name w:val="cite_crochet"/>
    <w:basedOn w:val="Policepardfaut"/>
    <w:rsid w:val="003F054A"/>
  </w:style>
  <w:style w:type="paragraph" w:styleId="En-tte">
    <w:name w:val="header"/>
    <w:basedOn w:val="Normal"/>
    <w:link w:val="En-tteCar"/>
    <w:uiPriority w:val="99"/>
    <w:semiHidden/>
    <w:unhideWhenUsed/>
    <w:rsid w:val="00A2610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26102"/>
  </w:style>
  <w:style w:type="paragraph" w:styleId="Pieddepage">
    <w:name w:val="footer"/>
    <w:basedOn w:val="Normal"/>
    <w:link w:val="PieddepageCar"/>
    <w:uiPriority w:val="99"/>
    <w:semiHidden/>
    <w:unhideWhenUsed/>
    <w:rsid w:val="00A2610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26102"/>
  </w:style>
  <w:style w:type="paragraph" w:styleId="Textedebulles">
    <w:name w:val="Balloon Text"/>
    <w:basedOn w:val="Normal"/>
    <w:link w:val="TextedebullesCar"/>
    <w:uiPriority w:val="99"/>
    <w:semiHidden/>
    <w:unhideWhenUsed/>
    <w:rsid w:val="00A261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61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11834553">
      <w:bodyDiv w:val="1"/>
      <w:marLeft w:val="0"/>
      <w:marRight w:val="0"/>
      <w:marTop w:val="0"/>
      <w:marBottom w:val="0"/>
      <w:divBdr>
        <w:top w:val="none" w:sz="0" w:space="0" w:color="auto"/>
        <w:left w:val="none" w:sz="0" w:space="0" w:color="auto"/>
        <w:bottom w:val="none" w:sz="0" w:space="0" w:color="auto"/>
        <w:right w:val="none" w:sz="0" w:space="0" w:color="auto"/>
      </w:divBdr>
    </w:div>
    <w:div w:id="106464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Gravit%C3%A9" TargetMode="External"/><Relationship Id="rId13" Type="http://schemas.openxmlformats.org/officeDocument/2006/relationships/hyperlink" Target="http://fr.wikipedia.org/wiki/Oxyg%C3%A8ne" TargetMode="External"/><Relationship Id="rId18" Type="http://schemas.openxmlformats.org/officeDocument/2006/relationships/hyperlink" Target="http://fr.wikipedia.org/wiki/Oc%C3%A9an" TargetMode="External"/><Relationship Id="rId3" Type="http://schemas.openxmlformats.org/officeDocument/2006/relationships/settings" Target="settings.xml"/><Relationship Id="rId21" Type="http://schemas.openxmlformats.org/officeDocument/2006/relationships/hyperlink" Target="http://fr.wikipedia.org/wiki/Basalte" TargetMode="External"/><Relationship Id="rId7" Type="http://schemas.openxmlformats.org/officeDocument/2006/relationships/hyperlink" Target="http://fr.wikipedia.org/wiki/Vent_solaire" TargetMode="External"/><Relationship Id="rId12" Type="http://schemas.openxmlformats.org/officeDocument/2006/relationships/hyperlink" Target="http://fr.wikipedia.org/wiki/Hydrog%C3%A8ne" TargetMode="External"/><Relationship Id="rId17" Type="http://schemas.openxmlformats.org/officeDocument/2006/relationships/hyperlink" Target="http://fr.wikipedia.org/wiki/Fus%C3%A9e" TargetMode="External"/><Relationship Id="rId2" Type="http://schemas.openxmlformats.org/officeDocument/2006/relationships/styles" Target="styles.xml"/><Relationship Id="rId16" Type="http://schemas.openxmlformats.org/officeDocument/2006/relationships/hyperlink" Target="http://fr.wikipedia.org/wiki/Carburant" TargetMode="External"/><Relationship Id="rId20" Type="http://schemas.openxmlformats.org/officeDocument/2006/relationships/hyperlink" Target="http://fr.wikipedia.org/wiki/R%C3%A9golit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ndex.php?title=Lunar_Prospector&amp;action=edi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fr.wikipedia.org/wiki/Com%C3%A8te" TargetMode="External"/><Relationship Id="rId23" Type="http://schemas.openxmlformats.org/officeDocument/2006/relationships/fontTable" Target="fontTable.xml"/><Relationship Id="rId10" Type="http://schemas.openxmlformats.org/officeDocument/2006/relationships/hyperlink" Target="http://fr.wikipedia.org/wiki/Clementine" TargetMode="External"/><Relationship Id="rId19" Type="http://schemas.openxmlformats.org/officeDocument/2006/relationships/hyperlink" Target="http://fr.wikipedia.org/wiki/Mare_lunaire" TargetMode="External"/><Relationship Id="rId4" Type="http://schemas.openxmlformats.org/officeDocument/2006/relationships/webSettings" Target="webSettings.xml"/><Relationship Id="rId9" Type="http://schemas.openxmlformats.org/officeDocument/2006/relationships/hyperlink" Target="http://fr.wikipedia.org/wiki/Eau" TargetMode="External"/><Relationship Id="rId14" Type="http://schemas.openxmlformats.org/officeDocument/2006/relationships/hyperlink" Target="http://fr.wikipedia.org/wiki/T%C3%A9lescope" TargetMode="External"/><Relationship Id="rId22"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706</Words>
  <Characters>3885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2006-08-24T12:52:00Z</dcterms:created>
  <dcterms:modified xsi:type="dcterms:W3CDTF">2006-09-03T11:02:00Z</dcterms:modified>
</cp:coreProperties>
</file>