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DD4EE2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DD4EE2">
        <w:rPr>
          <w:rFonts w:ascii="Times New Roman" w:hAnsi="Times New Roman" w:cs="Times New Roman"/>
          <w:sz w:val="24"/>
          <w:szCs w:val="24"/>
        </w:rPr>
        <w:t>Chapitre 4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DD4EE2">
        <w:rPr>
          <w:rFonts w:ascii="Times New Roman" w:hAnsi="Times New Roman" w:cs="Times New Roman"/>
          <w:i/>
          <w:sz w:val="24"/>
          <w:szCs w:val="24"/>
        </w:rPr>
        <w:t>Alerte rouge !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D4E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Par exemple, </w:t>
      </w:r>
      <w:r w:rsidR="002156AF">
        <w:rPr>
          <w:rFonts w:ascii="Times New Roman" w:hAnsi="Times New Roman" w:cs="Times New Roman"/>
          <w:color w:val="000000" w:themeColor="text1"/>
          <w:sz w:val="24"/>
          <w:szCs w:val="24"/>
        </w:rPr>
        <w:t>je peux</w:t>
      </w:r>
      <w:r w:rsidR="00DD4E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jauger individuellement les conséquences de retombées radioactives au niveau mondial, et celles d’une augmentation du niveau des radiations ultraviolettes solaires. Mais </w:t>
      </w:r>
      <w:r w:rsidR="002156AF">
        <w:rPr>
          <w:rFonts w:ascii="Times New Roman" w:hAnsi="Times New Roman" w:cs="Times New Roman"/>
          <w:color w:val="000000" w:themeColor="text1"/>
          <w:sz w:val="24"/>
          <w:szCs w:val="24"/>
        </w:rPr>
        <w:t>je ne sais pas</w:t>
      </w:r>
      <w:r w:rsidR="00DD4E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si les deux agissant simultanément ne peuvent pas augmenter significativement la sensibilité des hommes, des plantes et des animaux à la maladie. En dépit de trente ans de développement et d’études, il y a encore beaucoup à apprendre, en particulier concernant les effets d’une guerre nucléaire à grande échelle.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="00DD4EE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Note 1 : Puissance des armes nucléaires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D4E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 standard le plus usité pour mesurer la puissance d’une arme nucléaire est exprimé en équivalence avec la quantité d’explosif chimique (TNT) qui produirait la même énergie.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D4E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 première arme atomique qui a rasé Hiroshima en 1945 avait une puissance de 13 kilotonnes (soit 13.000 tonnes de TNT).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D4EE2">
        <w:rPr>
          <w:rFonts w:ascii="Times New Roman" w:hAnsi="Times New Roman" w:cs="Times New Roman"/>
          <w:color w:val="000000" w:themeColor="text1"/>
          <w:sz w:val="24"/>
          <w:szCs w:val="24"/>
        </w:rPr>
        <w:t>Pour mémoire, la plus grosse bombe lâchée pendant la 2</w:t>
      </w:r>
      <w:r w:rsidR="00DD4EE2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e</w:t>
      </w:r>
      <w:r w:rsidR="00DD4E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guerre mondiale contenait environ 10 tonnes de TNT.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D4E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Depuis Hiroshima, la puissance des armes nucléaire a beaucoup augmenté.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D4E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 plus grosse détonation déclenchée en 1962 par l’Union Soviétique avait une charge de 58 mégatonnes.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D4EE2">
        <w:rPr>
          <w:rFonts w:ascii="Times New Roman" w:hAnsi="Times New Roman" w:cs="Times New Roman"/>
          <w:color w:val="000000" w:themeColor="text1"/>
          <w:sz w:val="24"/>
          <w:szCs w:val="24"/>
        </w:rPr>
        <w:t>Un missile balistique moderne peut contenir une tête ayant une charge de 20 mégatonnes ou plus.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D4E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Même les guerres récentes ont été relativement limitées en termes de puissance de destruction totale due à des armes non-nucléaires.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D4E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 seul avion ou missile peut aujourd’hui transporter un engin nucléaire dont la force surpasse celle de toutes les bombes utilisées dans les guerres précédentes.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D4EE2">
        <w:rPr>
          <w:rFonts w:ascii="Times New Roman" w:hAnsi="Times New Roman" w:cs="Times New Roman"/>
          <w:color w:val="000000" w:themeColor="text1"/>
          <w:sz w:val="24"/>
          <w:szCs w:val="24"/>
        </w:rPr>
        <w:t>Le nombre de bombes et de missiles nucléaires que les superpuissances possèdent actuellement dépassent le millier.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="00DD4EE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Note 2 : Type d'armes nucléaires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D4EE2">
        <w:rPr>
          <w:rFonts w:ascii="Times New Roman" w:hAnsi="Times New Roman" w:cs="Times New Roman"/>
          <w:color w:val="000000" w:themeColor="text1"/>
          <w:sz w:val="24"/>
          <w:szCs w:val="24"/>
        </w:rPr>
        <w:t>Les armes nucléaires peuvent être rangées en deux catégories fondamentales de réaction nucléaire :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D4EE2">
        <w:rPr>
          <w:rFonts w:ascii="Times New Roman" w:hAnsi="Times New Roman" w:cs="Times New Roman"/>
          <w:color w:val="000000" w:themeColor="text1"/>
          <w:sz w:val="24"/>
          <w:szCs w:val="24"/>
        </w:rPr>
        <w:t>La Fission qui implique la séparation d’éléments lourds (ex : uranium)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D4EE2">
        <w:rPr>
          <w:rFonts w:ascii="Times New Roman" w:hAnsi="Times New Roman" w:cs="Times New Roman"/>
          <w:color w:val="000000" w:themeColor="text1"/>
          <w:sz w:val="24"/>
          <w:szCs w:val="24"/>
        </w:rPr>
        <w:t>La Fusion qui implique la combinaison d’éléments légers (ex : hydrogène)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D4EE2">
        <w:rPr>
          <w:rFonts w:ascii="Times New Roman" w:hAnsi="Times New Roman" w:cs="Times New Roman"/>
          <w:color w:val="000000" w:themeColor="text1"/>
          <w:sz w:val="24"/>
          <w:szCs w:val="24"/>
        </w:rPr>
        <w:t>La fission requiert qu’un minimum de matériaux ou "masse critique" soit mis en contact pour que l’explosion nucléaire se produise. Les armes à fission les plus efficaces tendent à avoir une puissance dans la zone des dix kilotonnes. Des charges plus importantes rendent les armes incroyablement complexes et peu utilisables.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D4E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 fusion nucléaire permet la conception d’armes à la puissance virtuellement illimitée.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D4E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Avec la fusion, selon la théorie atomique, quand les noyaux d’atomes légers comme l’hydrogène se rejoignent, la masse des noyaux fusionnés est plus légère que celle des deux noyaux originaux.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D4E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 perte est exprimée par de l’énergie. </w:t>
      </w:r>
    </w:p>
    <w:sectPr w:rsidR="00AD1462" w:rsidSect="00FD56D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5556B4">
        <w:separator/>
      </w:r>
    </w:p>
  </w:endnote>
  <w:endnote w:type="continuationSeparator" w:id="1">
    <w:p>
      <w:pPr>
        <w:spacing w:after="0" w:line="240" w:lineRule="auto"/>
      </w:pPr>
      <w:r w:rsidR="005556B4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DD4EE2">
      <w:t>101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5556B4">
        <w:separator/>
      </w:r>
    </w:p>
  </w:footnote>
  <w:footnote w:type="continuationSeparator" w:id="1">
    <w:p>
      <w:pPr>
        <w:spacing w:after="0" w:line="240" w:lineRule="auto"/>
      </w:pPr>
      <w:r w:rsidR="005556B4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DD4EE2"/>
    <w:rsid w:val="001E1465"/>
    <w:rsid w:val="002156AF"/>
    <w:rsid w:val="003920D4"/>
    <w:rsid w:val="005556B4"/>
    <w:rsid w:val="00871C2C"/>
    <w:rsid w:val="00AD1462"/>
    <w:rsid w:val="00AD351B"/>
    <w:rsid w:val="00B90601"/>
    <w:rsid w:val="00BC6B14"/>
    <w:rsid w:val="00C666E9"/>
    <w:rsid w:val="00CE6DCC"/>
    <w:rsid w:val="00DD4EE2"/>
    <w:rsid w:val="00F767D0"/>
    <w:rsid w:val="00FD56DC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FD56DC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4EE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DD4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D4EE2"/>
  </w:style>
  <w:style w:type="paragraph" w:styleId="Pieddepage">
    <w:name w:val="footer"/>
    <w:basedOn w:val="Normal"/>
    <w:link w:val="PieddepageCar"/>
    <w:uiPriority w:val="99"/>
    <w:semiHidden/>
    <w:unhideWhenUsed/>
    <w:rsid w:val="00DD4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D4EE2"/>
  </w:style>
  <w:style w:type="paragraph" w:styleId="Textedebulles">
    <w:name w:val="Balloon Text"/>
    <w:basedOn w:val="Normal"/>
    <w:link w:val="TextedebullesCar"/>
    <w:uiPriority w:val="99"/>
    <w:semiHidden/>
    <w:unhideWhenUsed/>
    <w:rsid w:val="00DD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4E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8162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403</Words>
  <Characters>2222</Characters>
  <Application>Microsoft Office Word</Application>
  <DocSecurity>0</DocSecurity>
  <Lines>18</Lines>
  <Paragraphs>5</Paragraphs>
  <ScaleCrop>false</ScaleCrop>
  <Company> </Company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11</cp:revision>
  <dcterms:created xsi:type="dcterms:W3CDTF">2006-07-04T19:24:00Z</dcterms:created>
  <dcterms:modified xsi:type="dcterms:W3CDTF">2006-08-20T19:58:00Z</dcterms:modified>
</cp:coreProperties>
</file>