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61149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611492">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611492">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0F6683">
        <w:rPr>
          <w:color w:val="000000" w:themeColor="text1"/>
        </w:rPr>
        <w:t xml:space="preserve">En pratique, les champs oscillent aléatoirement dans toutes les dimensions, car la lumière provient de multiples sources. </w:t>
      </w:r>
    </w:p>
    <w:p>
      <w:pPr>
        <w:pStyle w:val="NormalWeb"/>
        <w:spacing w:before="0" w:beforeAutospacing="0" w:after="0" w:afterAutospacing="0"/>
        <w:ind w:firstLine="708"/>
        <w:jc w:val="both"/>
        <w:rPr>
          <w:color w:val="000000" w:themeColor="text1"/>
        </w:rPr>
      </w:pPr>
      <w:r w:rsidR="000F6683">
        <w:rPr>
          <w:color w:val="000000" w:themeColor="text1"/>
        </w:rPr>
        <w:t>Les champs électrique et magnétique sont mutuellement inductifs, i.e. l'un crée l'autre et vice-versa, ce qui fait qu'ils peuvent se propager dans n'importe quel milieu (à moins d'être absorbés bien sûr) : ils n'ont donc besoin d'aucun milieu propre.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0" w:name="Pression_de_dégénérescence"/>
      <w:r w:rsidR="000F6683">
        <w:rPr>
          <w:rStyle w:val="Accentuation"/>
          <w:rFonts w:eastAsiaTheme="majorEastAsia"/>
          <w:color w:val="000000" w:themeColor="text1"/>
        </w:rPr>
        <w:t>Pression de dégénérescence</w:t>
      </w:r>
      <w:bookmarkEnd w:id="0"/>
      <w:r w:rsidR="000F6683">
        <w:rPr>
          <w:color w:val="000000" w:themeColor="text1"/>
        </w:rPr>
        <w:t xml:space="preserve"> : Il s'agit d'un concept faisant appel à des notions de base de mécanique quantique, alors je n'en donnerai qu'une explication brève (on pourrait en faire tout un mémoire facilement). Voici : autour d'un atome, les électrons possèdent une quantité finie d'espaces qu'ils peuvent occuper. Un atome possède plusieurs </w:t>
      </w:r>
      <w:r w:rsidR="000F6683">
        <w:rPr>
          <w:i/>
          <w:iCs/>
          <w:color w:val="000000" w:themeColor="text1"/>
        </w:rPr>
        <w:t>orbitales</w:t>
      </w:r>
      <w:r w:rsidR="000F6683">
        <w:rPr>
          <w:color w:val="000000" w:themeColor="text1"/>
        </w:rPr>
        <w:t xml:space="preserve">, ou niveaux d'énergie, similaire à l'orbite de la Terre (l'électron) autour du Soleil (le noyau). Sur chaque orbitale se trouve au maximum deux électrons de </w:t>
      </w:r>
      <w:r w:rsidR="000F6683">
        <w:rPr>
          <w:i/>
          <w:iCs/>
          <w:color w:val="000000" w:themeColor="text1"/>
        </w:rPr>
        <w:t>spin</w:t>
      </w:r>
      <w:r w:rsidR="000F6683">
        <w:rPr>
          <w:color w:val="000000" w:themeColor="text1"/>
        </w:rPr>
        <w:t xml:space="preserve"> opposé (la direction de leur moment angulaire). Comme il n'y a qu'on nombre fini d'orbitales, ou encore un nombre fini d'</w:t>
      </w:r>
      <w:r w:rsidR="000F6683">
        <w:rPr>
          <w:i/>
          <w:iCs/>
          <w:color w:val="000000" w:themeColor="text1"/>
        </w:rPr>
        <w:t>états</w:t>
      </w:r>
      <w:r w:rsidR="000F6683">
        <w:rPr>
          <w:color w:val="000000" w:themeColor="text1"/>
        </w:rPr>
        <w:t xml:space="preserve"> énergétiques associés à un électron, un atome donné ne peut que contenir un certain nombre d'électrons. Ainsi, lorsque les atomes sont tellement compactés que toutes les </w:t>
      </w:r>
      <w:r w:rsidR="000F6683">
        <w:rPr>
          <w:i/>
          <w:iCs/>
          <w:color w:val="000000" w:themeColor="text1"/>
        </w:rPr>
        <w:t xml:space="preserve">cases quantiques </w:t>
      </w:r>
      <w:r w:rsidR="000F6683">
        <w:rPr>
          <w:color w:val="000000" w:themeColor="text1"/>
        </w:rPr>
        <w:t xml:space="preserve">sont occupées, il se produit un phénomène nommé </w:t>
      </w:r>
      <w:r w:rsidR="000F6683">
        <w:rPr>
          <w:i/>
          <w:iCs/>
          <w:color w:val="000000" w:themeColor="text1"/>
        </w:rPr>
        <w:t>dégénérescence.</w:t>
      </w:r>
      <w:r w:rsidR="000F6683">
        <w:rPr>
          <w:color w:val="000000" w:themeColor="text1"/>
        </w:rPr>
        <w:t xml:space="preserve"> C'est que, dans cet état, les électrons ne peuvent plus entrer dans les atomes, qui sont «pleins». Ils deviennent donc dégénérés, et les atomes ainsi compactés refusent de se rapprocher davantage : ils exercent une pression vers l'extérieur, luttant contre toute force tentant de les rapprocher. Cette pression, vous l'aurez deviné, c'est la pression de dégénérescence. Essentiellement, lorsque la matière est dite dégénérée, son état de pression devient indépendant de sa température, ne dépendant uniquement de la densité de matière. C'est exactement cette situation qui se produit à l'intérieur d'une </w:t>
      </w:r>
      <w:hyperlink r:id="rId6" w:anchor="Naine blanche" w:history="1">
        <w:r w:rsidR="000F6683">
          <w:rPr>
            <w:rStyle w:val="Lienhypertexte"/>
            <w:rFonts w:eastAsiaTheme="majorEastAsia"/>
            <w:color w:val="000000" w:themeColor="text1"/>
          </w:rPr>
          <w:t>naine blanche</w:t>
        </w:r>
      </w:hyperlink>
      <w:r w:rsidR="000F6683">
        <w:rPr>
          <w:color w:val="000000" w:themeColor="text1"/>
        </w:rPr>
        <w:t>.</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1" w:name="Proto_étoile"/>
      <w:r w:rsidR="000F6683" w:rsidRPr="000F6683">
        <w:rPr>
          <w:i/>
          <w:iCs/>
          <w:color w:val="000000" w:themeColor="text1"/>
        </w:rPr>
        <w:t>Proto-étoile</w:t>
      </w:r>
      <w:bookmarkEnd w:id="1"/>
      <w:r w:rsidR="000F6683">
        <w:rPr>
          <w:i/>
          <w:iCs/>
          <w:color w:val="000000" w:themeColor="text1"/>
        </w:rPr>
        <w:t xml:space="preserve"> </w:t>
      </w:r>
      <w:r w:rsidR="000F6683">
        <w:rPr>
          <w:color w:val="000000" w:themeColor="text1"/>
        </w:rPr>
        <w:t xml:space="preserve">: Lors de la formation d'une étoile, à l'intérieur d'un nuage interstellaire, la matière s'accumule en une «boule». En se contrimant, le gaz du nuage s'échauffe, et donc rayonne de l'énergie. Cette entité ressemble à une petite étoile en ce qu'elle rayonne de l'énergie, mais la distinction importante est qu'elle ne génère pas sa propre énergie par </w:t>
      </w:r>
      <w:hyperlink r:id="rId7" w:anchor="Fusion thermonucléaire" w:history="1">
        <w:r w:rsidR="000F6683">
          <w:rPr>
            <w:rStyle w:val="Lienhypertexte"/>
            <w:rFonts w:eastAsiaTheme="majorEastAsia"/>
            <w:color w:val="000000" w:themeColor="text1"/>
          </w:rPr>
          <w:t>fusion nucléaire</w:t>
        </w:r>
      </w:hyperlink>
      <w:r w:rsidR="000F6683">
        <w:rPr>
          <w:color w:val="000000" w:themeColor="text1"/>
        </w:rPr>
        <w:t>, car la température au cœur de la proto-étoile n'est pas suffisamment élevée.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2" w:name="Puits_gravitationnel"/>
      <w:r w:rsidR="000F6683">
        <w:rPr>
          <w:rStyle w:val="Accentuation"/>
          <w:rFonts w:eastAsiaTheme="majorEastAsia"/>
          <w:color w:val="000000" w:themeColor="text1"/>
        </w:rPr>
        <w:t>Puits gravitationnel</w:t>
      </w:r>
      <w:bookmarkEnd w:id="2"/>
      <w:r w:rsidR="000F6683">
        <w:rPr>
          <w:color w:val="000000" w:themeColor="text1"/>
        </w:rPr>
        <w:t xml:space="preserve"> : Un puits gravitationnel n'est qu'un exemple précis d'une notion appelée puits de potentiel. Brièvement, il s'agit d'une situation où règne une force potentielle qui impose une barrière au mouvement des particules. Par exemple, prenons le terme à la base ; supposons un puits, sur Terre. Pour s'échapper du puits, il faut lutter contre la force de gravité qui nous retient par terre. Ainsi, la gravité terrestre, dans cet exemple, est la force potentielle qui restreint le mouvement : il faut dépenser une certaine énergie pour y échapper. C'est le même phénomène lorsqu'il s'agit d'un trou noir, sauf à une plus grande échelle.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p>
    <w:p>
      <w:pPr>
        <w:spacing w:line="240" w:lineRule="auto"/>
      </w:pPr>
    </w:p>
    <w:sectPr w:rsidR="00FC4D19" w:rsidSect="00FB110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C3EE0">
        <w:separator/>
      </w:r>
    </w:p>
  </w:endnote>
  <w:endnote w:type="continuationSeparator" w:id="1">
    <w:p>
      <w:pPr>
        <w:spacing w:after="0" w:line="240" w:lineRule="auto"/>
      </w:pPr>
      <w:r w:rsidR="00BC3EE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F6683">
      <w:t>147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C3EE0">
        <w:separator/>
      </w:r>
    </w:p>
  </w:footnote>
  <w:footnote w:type="continuationSeparator" w:id="1">
    <w:p>
      <w:pPr>
        <w:spacing w:after="0" w:line="240" w:lineRule="auto"/>
      </w:pPr>
      <w:r w:rsidR="00BC3EE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611492"/>
    <w:rsid w:val="000152F9"/>
    <w:rsid w:val="000F6683"/>
    <w:rsid w:val="00611492"/>
    <w:rsid w:val="00723E75"/>
    <w:rsid w:val="00BC3EE0"/>
    <w:rsid w:val="00FB110C"/>
    <w:rsid w:val="00FC4D19"/>
    <w:rsid w:val="00FE528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B110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F6683"/>
    <w:rPr>
      <w:color w:val="0000FF"/>
      <w:u w:val="single"/>
    </w:rPr>
  </w:style>
  <w:style w:type="paragraph" w:styleId="NormalWeb">
    <w:name w:val="Normal (Web)"/>
    <w:basedOn w:val="Normal"/>
    <w:uiPriority w:val="99"/>
    <w:semiHidden/>
    <w:unhideWhenUsed/>
    <w:rsid w:val="000F6683"/>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0F6683"/>
    <w:rPr>
      <w:i/>
      <w:iCs/>
    </w:rPr>
  </w:style>
  <w:style w:type="paragraph" w:styleId="En-tte">
    <w:name w:val="header"/>
    <w:basedOn w:val="Normal"/>
    <w:link w:val="En-tteCar"/>
    <w:uiPriority w:val="99"/>
    <w:semiHidden/>
    <w:unhideWhenUsed/>
    <w:rsid w:val="000F668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F6683"/>
  </w:style>
  <w:style w:type="paragraph" w:styleId="Pieddepage">
    <w:name w:val="footer"/>
    <w:basedOn w:val="Normal"/>
    <w:link w:val="PieddepageCar"/>
    <w:uiPriority w:val="99"/>
    <w:semiHidden/>
    <w:unhideWhenUsed/>
    <w:rsid w:val="000F668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F6683"/>
  </w:style>
  <w:style w:type="paragraph" w:styleId="Textedebulles">
    <w:name w:val="Balloon Text"/>
    <w:basedOn w:val="Normal"/>
    <w:link w:val="TextedebullesCar"/>
    <w:uiPriority w:val="99"/>
    <w:semiHidden/>
    <w:unhideWhenUsed/>
    <w:rsid w:val="000F66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66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787">
      <w:bodyDiv w:val="1"/>
      <w:marLeft w:val="0"/>
      <w:marRight w:val="0"/>
      <w:marTop w:val="0"/>
      <w:marBottom w:val="0"/>
      <w:divBdr>
        <w:top w:val="none" w:sz="0" w:space="0" w:color="auto"/>
        <w:left w:val="none" w:sz="0" w:space="0" w:color="auto"/>
        <w:bottom w:val="none" w:sz="0" w:space="0" w:color="auto"/>
        <w:right w:val="none" w:sz="0" w:space="0" w:color="auto"/>
      </w:divBdr>
    </w:div>
    <w:div w:id="36425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pages.infinit.net/mycroft/trousnoirs/lexique.htm#Fusion thermonucl&#233;ai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ges.infinit.net/mycroft/trousnoirs/lexique.htm#Naine blanch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501</Words>
  <Characters>2756</Characters>
  <Application>Microsoft Office Word</Application>
  <DocSecurity>0</DocSecurity>
  <Lines>22</Lines>
  <Paragraphs>6</Paragraphs>
  <ScaleCrop>false</ScaleCrop>
  <Company> </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2006-08-15T17:39:00Z</dcterms:created>
  <dcterms:modified xsi:type="dcterms:W3CDTF">2006-08-20T18:52:00Z</dcterms:modified>
</cp:coreProperties>
</file>