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571BF5">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571BF5">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571BF5">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571BF5" w:rsidRPr="00571BF5">
        <w:rPr>
          <w:rFonts w:ascii="Times New Roman" w:hAnsi="Times New Roman" w:cs="Times New Roman"/>
          <w:sz w:val="24"/>
          <w:szCs w:val="24"/>
        </w:rPr>
        <w:t xml:space="preserve">Je ne sais pas ce qu'il voulait dire, je sais seulement que les médecins nous aimaient bien, Génia et moi, car nous étions capables de dépasser les seuils des autres." </w:t>
      </w:r>
    </w:p>
    <w:p>
      <w:pPr>
        <w:spacing w:after="0" w:line="240" w:lineRule="auto"/>
        <w:ind w:left="709"/>
        <w:jc w:val="both"/>
        <w:rPr>
          <w:rFonts w:ascii="Times New Roman" w:hAnsi="Times New Roman" w:cs="Times New Roman"/>
          <w:sz w:val="24"/>
          <w:szCs w:val="24"/>
        </w:rPr>
      </w:pPr>
      <w:r w:rsidR="00571BF5" w:rsidRPr="00571BF5">
        <w:rPr>
          <w:rFonts w:ascii="Times New Roman" w:hAnsi="Times New Roman" w:cs="Times New Roman"/>
          <w:sz w:val="24"/>
          <w:szCs w:val="24"/>
        </w:rPr>
        <w:t xml:space="preserve">Pourquoi dans ces conditions avoir accepté de souffrir aussi fort et aussi longtemps ? </w:t>
      </w:r>
    </w:p>
    <w:p>
      <w:pPr>
        <w:spacing w:after="0" w:line="240" w:lineRule="auto"/>
        <w:ind w:firstLine="708"/>
        <w:jc w:val="both"/>
        <w:rPr>
          <w:rFonts w:ascii="Times New Roman" w:hAnsi="Times New Roman" w:cs="Times New Roman"/>
          <w:sz w:val="24"/>
          <w:szCs w:val="24"/>
        </w:rPr>
      </w:pPr>
      <w:r w:rsidR="00571BF5" w:rsidRPr="00571BF5">
        <w:rPr>
          <w:rFonts w:ascii="Times New Roman" w:hAnsi="Times New Roman" w:cs="Times New Roman"/>
          <w:sz w:val="24"/>
          <w:szCs w:val="24"/>
        </w:rPr>
        <w:t>Un espoir toujours présent, d'être choisi comme cosmonaute était soigneusement entretenu (bien entendu, aucun numéro zéro ne vola jamais); la fierté de faire partie d'une élite, l'idéologie de dépassement de soi au profit du communisme; la crainte d'être renvoyé, de devenir "mécanicien" (c'était l'intitulé de leur bulletin de salaire), de "trahir" les espoirs des dirigeants; et puis la souffrance comme une drogue, presque comme une récompense.</w:t>
      </w:r>
      <w:r w:rsidR="00571BF5">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571BF5">
        <w:rPr>
          <w:rFonts w:ascii="Times New Roman" w:hAnsi="Times New Roman" w:cs="Times New Roman"/>
          <w:sz w:val="24"/>
          <w:szCs w:val="24"/>
        </w:rPr>
        <w:t xml:space="preserve">Ce que le parchemin révélant une cartographie lunaire est sensé aider Sandra Cromburg et Thorn Schron pour ce voyage magnifique mais </w:t>
      </w:r>
      <w:r w:rsidR="00FF34DB">
        <w:rPr>
          <w:rFonts w:ascii="Times New Roman" w:hAnsi="Times New Roman" w:cs="Times New Roman"/>
          <w:sz w:val="24"/>
          <w:szCs w:val="24"/>
        </w:rPr>
        <w:t>oh combien périlleux.</w:t>
      </w:r>
    </w:p>
    <w:p>
      <w:pPr>
        <w:spacing w:after="0" w:line="240" w:lineRule="auto"/>
        <w:ind w:left="709"/>
        <w:jc w:val="both"/>
        <w:rPr>
          <w:rFonts w:ascii="Times New Roman" w:hAnsi="Times New Roman" w:cs="Times New Roman"/>
          <w:sz w:val="24"/>
          <w:szCs w:val="24"/>
        </w:rPr>
      </w:pPr>
      <w:r w:rsidR="00571BF5">
        <w:rPr>
          <w:rFonts w:ascii="Times New Roman" w:hAnsi="Times New Roman" w:cs="Times New Roman"/>
          <w:sz w:val="24"/>
          <w:szCs w:val="24"/>
        </w:rPr>
        <w:t xml:space="preserve">Nous ne connaissons pas encore bien la Lune, ces composants, sa gravité etc. </w:t>
      </w:r>
    </w:p>
    <w:p>
      <w:pPr>
        <w:spacing w:after="0" w:line="240" w:lineRule="auto"/>
        <w:ind w:firstLine="708"/>
        <w:jc w:val="both"/>
        <w:rPr>
          <w:rFonts w:ascii="Times New Roman" w:hAnsi="Times New Roman" w:cs="Times New Roman"/>
          <w:sz w:val="24"/>
          <w:szCs w:val="24"/>
        </w:rPr>
      </w:pPr>
      <w:r w:rsidR="00571BF5">
        <w:rPr>
          <w:rFonts w:ascii="Times New Roman" w:hAnsi="Times New Roman" w:cs="Times New Roman"/>
          <w:sz w:val="24"/>
          <w:szCs w:val="24"/>
        </w:rPr>
        <w:t xml:space="preserve">Je vais maintenant vous expliquer en détails son histoire en remontant en arrière, à des années et des années terrestre remontant à plus d’un siècle maintenant. </w:t>
      </w:r>
    </w:p>
    <w:p>
      <w:pPr>
        <w:spacing w:after="0" w:line="240" w:lineRule="auto"/>
        <w:ind w:firstLine="708"/>
        <w:jc w:val="both"/>
        <w:rPr>
          <w:rFonts w:ascii="Times New Roman" w:hAnsi="Times New Roman" w:cs="Times New Roman"/>
          <w:sz w:val="24"/>
          <w:szCs w:val="24"/>
        </w:rPr>
      </w:pPr>
      <w:r w:rsidR="00571BF5" w:rsidRPr="00571BF5">
        <w:rPr>
          <w:rFonts w:ascii="Times New Roman" w:hAnsi="Times New Roman" w:cs="Times New Roman"/>
          <w:sz w:val="24"/>
          <w:szCs w:val="24"/>
        </w:rPr>
        <w:t xml:space="preserve">La Lune est le seul corps du système solaire dont la surface peut s'observer en détails de la Terre avec un petit télescope. </w:t>
      </w:r>
    </w:p>
    <w:p>
      <w:pPr>
        <w:spacing w:after="0" w:line="240" w:lineRule="auto"/>
        <w:ind w:firstLine="708"/>
        <w:jc w:val="both"/>
        <w:rPr>
          <w:rFonts w:ascii="Times New Roman" w:hAnsi="Times New Roman" w:cs="Times New Roman"/>
          <w:sz w:val="24"/>
          <w:szCs w:val="24"/>
        </w:rPr>
      </w:pPr>
      <w:r w:rsidR="00571BF5" w:rsidRPr="00571BF5">
        <w:rPr>
          <w:rFonts w:ascii="Times New Roman" w:hAnsi="Times New Roman" w:cs="Times New Roman"/>
          <w:sz w:val="24"/>
          <w:szCs w:val="24"/>
        </w:rPr>
        <w:t xml:space="preserve">La première carte de la lune fut dessinée en 1609 par un Anglais, Thomas Harriott (1560- 1621), ex-précepteur de Sir Walter. Raleigh. </w:t>
      </w:r>
    </w:p>
    <w:p>
      <w:pPr>
        <w:spacing w:after="0" w:line="240" w:lineRule="auto"/>
        <w:ind w:firstLine="708"/>
        <w:jc w:val="both"/>
        <w:rPr>
          <w:rFonts w:ascii="Times New Roman" w:hAnsi="Times New Roman" w:cs="Times New Roman"/>
          <w:sz w:val="24"/>
          <w:szCs w:val="24"/>
        </w:rPr>
      </w:pPr>
      <w:r w:rsidR="00571BF5" w:rsidRPr="00571BF5">
        <w:rPr>
          <w:rFonts w:ascii="Times New Roman" w:hAnsi="Times New Roman" w:cs="Times New Roman"/>
          <w:sz w:val="24"/>
          <w:szCs w:val="24"/>
        </w:rPr>
        <w:t xml:space="preserve">L'astronome italien Galilée (1564-1642) tenta en 1610 de dessiner les montagnes lunaires et d'en mesurer la hauteur, et ses résultats furent assez précis. </w:t>
      </w:r>
    </w:p>
    <w:p>
      <w:pPr>
        <w:spacing w:after="0" w:line="240" w:lineRule="auto"/>
        <w:ind w:firstLine="708"/>
        <w:jc w:val="both"/>
        <w:rPr>
          <w:rFonts w:ascii="Times New Roman" w:hAnsi="Times New Roman" w:cs="Times New Roman"/>
          <w:sz w:val="24"/>
          <w:szCs w:val="24"/>
        </w:rPr>
      </w:pPr>
      <w:r w:rsidR="00571BF5" w:rsidRPr="00571BF5">
        <w:rPr>
          <w:rFonts w:ascii="Times New Roman" w:hAnsi="Times New Roman" w:cs="Times New Roman"/>
          <w:sz w:val="24"/>
          <w:szCs w:val="24"/>
        </w:rPr>
        <w:t xml:space="preserve">Vers la moitié du XVIIe siècle, de plus grandes cartes furent produites : en 1651, un jésuite italien, Giovanni Riccioli (1598-1671) dressa une carte d'après les observations de son pupille Francesco Grimaldi (1618-1663) et entreprit de nommer les reliefs lunaires d'après des personnages éminents. </w:t>
      </w:r>
    </w:p>
    <w:p>
      <w:pPr>
        <w:spacing w:after="0" w:line="240" w:lineRule="auto"/>
        <w:ind w:firstLine="708"/>
        <w:jc w:val="both"/>
        <w:rPr>
          <w:rFonts w:ascii="Times New Roman" w:hAnsi="Times New Roman" w:cs="Times New Roman"/>
          <w:sz w:val="24"/>
          <w:szCs w:val="24"/>
        </w:rPr>
      </w:pPr>
      <w:r w:rsidR="00571BF5" w:rsidRPr="00571BF5">
        <w:rPr>
          <w:rFonts w:ascii="Times New Roman" w:hAnsi="Times New Roman" w:cs="Times New Roman"/>
          <w:sz w:val="24"/>
          <w:szCs w:val="24"/>
        </w:rPr>
        <w:t xml:space="preserve">La première carte lunaire satisfaisante fut dessinée en 1830 par deux Allemands, Wilhelm Beer (1797-1850) et Johann von Madler (1794-1874). </w:t>
      </w:r>
    </w:p>
    <w:p>
      <w:pPr>
        <w:spacing w:after="0" w:line="240" w:lineRule="auto"/>
        <w:ind w:firstLine="708"/>
        <w:jc w:val="both"/>
        <w:rPr>
          <w:rFonts w:ascii="Times New Roman" w:hAnsi="Times New Roman" w:cs="Times New Roman"/>
          <w:sz w:val="24"/>
          <w:szCs w:val="24"/>
        </w:rPr>
      </w:pPr>
      <w:r w:rsidR="00571BF5" w:rsidRPr="00571BF5">
        <w:rPr>
          <w:rFonts w:ascii="Times New Roman" w:hAnsi="Times New Roman" w:cs="Times New Roman"/>
          <w:sz w:val="24"/>
          <w:szCs w:val="24"/>
        </w:rPr>
        <w:t xml:space="preserve">Bien qu'utilisant seulement un petit télescope, leur carte fut un </w:t>
      </w:r>
      <w:r w:rsidR="00064E43" w:rsidRPr="00571BF5">
        <w:rPr>
          <w:rFonts w:ascii="Times New Roman" w:hAnsi="Times New Roman" w:cs="Times New Roman"/>
          <w:sz w:val="24"/>
          <w:szCs w:val="24"/>
        </w:rPr>
        <w:t>chef-d’œuvre</w:t>
      </w:r>
      <w:r w:rsidR="00571BF5" w:rsidRPr="00571BF5">
        <w:rPr>
          <w:rFonts w:ascii="Times New Roman" w:hAnsi="Times New Roman" w:cs="Times New Roman"/>
          <w:sz w:val="24"/>
          <w:szCs w:val="24"/>
        </w:rPr>
        <w:t xml:space="preserve"> inégalé pendant des décennies. </w:t>
      </w:r>
    </w:p>
    <w:p>
      <w:pPr>
        <w:spacing w:after="0" w:line="240" w:lineRule="auto"/>
        <w:ind w:firstLine="708"/>
        <w:jc w:val="both"/>
        <w:rPr>
          <w:rFonts w:ascii="Times New Roman" w:hAnsi="Times New Roman" w:cs="Times New Roman"/>
          <w:sz w:val="24"/>
          <w:szCs w:val="24"/>
        </w:rPr>
      </w:pPr>
      <w:r w:rsidR="00571BF5" w:rsidRPr="00571BF5">
        <w:rPr>
          <w:rFonts w:ascii="Times New Roman" w:hAnsi="Times New Roman" w:cs="Times New Roman"/>
          <w:sz w:val="24"/>
          <w:szCs w:val="24"/>
        </w:rPr>
        <w:t xml:space="preserve">Quand elle fut publiée, beaucoup d'astronomes pensèrent que, puisque la lune était immuable et que Beer et Madler l'avaient cartographiée si précisément, il était inutile de l'étudier davantage. Malgré tout, l'astronome allemand Julius Schmidt (1825-1884) continua à l'observer et, en 1866, il annonça qu'un petit cratère, Linné, avait disparu. </w:t>
      </w:r>
    </w:p>
    <w:p>
      <w:pPr>
        <w:spacing w:after="0" w:line="240" w:lineRule="auto"/>
        <w:ind w:firstLine="708"/>
        <w:jc w:val="both"/>
        <w:rPr>
          <w:rFonts w:ascii="Times New Roman" w:hAnsi="Times New Roman" w:cs="Times New Roman"/>
          <w:sz w:val="24"/>
          <w:szCs w:val="24"/>
        </w:rPr>
      </w:pPr>
      <w:r w:rsidR="00571BF5" w:rsidRPr="00571BF5">
        <w:rPr>
          <w:rFonts w:ascii="Times New Roman" w:hAnsi="Times New Roman" w:cs="Times New Roman"/>
          <w:sz w:val="24"/>
          <w:szCs w:val="24"/>
        </w:rPr>
        <w:t xml:space="preserve">Cette nouvelle inattendue eut pour effet de raviver l'intérêt pour la Lune, et de nouvelles cartes furent dessinées. En 1878, Schmidt dressa une carte élaborée, mais elle fut bientôt suivie par les premiers atlas photographiques. </w:t>
      </w:r>
    </w:p>
    <w:p>
      <w:pPr>
        <w:spacing w:after="0" w:line="240" w:lineRule="auto"/>
        <w:ind w:firstLine="708"/>
        <w:jc w:val="both"/>
        <w:rPr>
          <w:rFonts w:ascii="Times New Roman" w:hAnsi="Times New Roman" w:cs="Times New Roman"/>
          <w:sz w:val="24"/>
          <w:szCs w:val="24"/>
        </w:rPr>
      </w:pPr>
      <w:r w:rsidR="00571BF5" w:rsidRPr="00571BF5">
        <w:rPr>
          <w:rFonts w:ascii="Times New Roman" w:hAnsi="Times New Roman" w:cs="Times New Roman"/>
          <w:sz w:val="24"/>
          <w:szCs w:val="24"/>
        </w:rPr>
        <w:t xml:space="preserve">L'un d'eux, réalisé en 1904 par l'astronome américain Pickering (1858- 1938), montrait chaque région de la lune sous plusieurs illuminations différentes. </w:t>
      </w:r>
    </w:p>
    <w:p>
      <w:pPr>
        <w:spacing w:after="0" w:line="240" w:lineRule="auto"/>
        <w:ind w:firstLine="708"/>
        <w:jc w:val="both"/>
        <w:rPr>
          <w:rFonts w:ascii="Times New Roman" w:hAnsi="Times New Roman" w:cs="Times New Roman"/>
          <w:sz w:val="24"/>
          <w:szCs w:val="24"/>
        </w:rPr>
      </w:pPr>
      <w:r w:rsidR="00571BF5" w:rsidRPr="00571BF5">
        <w:rPr>
          <w:rFonts w:ascii="Times New Roman" w:hAnsi="Times New Roman" w:cs="Times New Roman"/>
          <w:sz w:val="24"/>
          <w:szCs w:val="24"/>
        </w:rPr>
        <w:t>La dernière carte de la lune datant d'avant l'ère spatiale fut celle de l'observation amateur gallois Wilkins (1896-1960).</w:t>
      </w:r>
      <w:r w:rsidR="00571BF5">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571BF5" w:rsidRPr="00571BF5">
        <w:rPr>
          <w:rFonts w:ascii="Times New Roman" w:hAnsi="Times New Roman" w:cs="Times New Roman"/>
          <w:sz w:val="24"/>
          <w:szCs w:val="24"/>
        </w:rPr>
        <w:t xml:space="preserve">L'original très détaillé, parut en 1946 et avait un diamètre de </w:t>
      </w:r>
      <w:smartTag w:uri="urn:schemas-microsoft-com:office:smarttags" w:element="metricconverter">
        <w:smartTagPr>
          <w:attr w:name="ProductID" w:val="7,60 mètres"/>
        </w:smartTagPr>
        <w:r w:rsidR="00571BF5" w:rsidRPr="00571BF5">
          <w:rPr>
            <w:rFonts w:ascii="Times New Roman" w:hAnsi="Times New Roman" w:cs="Times New Roman"/>
            <w:sz w:val="24"/>
            <w:szCs w:val="24"/>
          </w:rPr>
          <w:t>7,60 mètres</w:t>
        </w:r>
      </w:smartTag>
      <w:r w:rsidR="00571BF5" w:rsidRPr="00571BF5">
        <w:rPr>
          <w:rFonts w:ascii="Times New Roman" w:hAnsi="Times New Roman" w:cs="Times New Roman"/>
          <w:sz w:val="24"/>
          <w:szCs w:val="24"/>
        </w:rPr>
        <w:t xml:space="preserve">. Jusqu'en 1959, elles ne représentèrent que la face visible de notre satellite tel que nous le voyons de la Terre. </w:t>
      </w:r>
    </w:p>
    <w:p>
      <w:pPr>
        <w:spacing w:after="0" w:line="240" w:lineRule="auto"/>
        <w:ind w:firstLine="708"/>
        <w:jc w:val="both"/>
        <w:rPr>
          <w:rFonts w:ascii="Times New Roman" w:hAnsi="Times New Roman" w:cs="Times New Roman"/>
          <w:sz w:val="24"/>
          <w:szCs w:val="24"/>
        </w:rPr>
      </w:pPr>
      <w:r w:rsidR="00571BF5" w:rsidRPr="00571BF5">
        <w:rPr>
          <w:rFonts w:ascii="Times New Roman" w:hAnsi="Times New Roman" w:cs="Times New Roman"/>
          <w:sz w:val="24"/>
          <w:szCs w:val="24"/>
        </w:rPr>
        <w:t>Grâce à la sonde soviétique Luna 3 et au programme américain Lunar Orbiter (1966-1967), la face cachée fut révélée dans sa quasi totalité (à l'exception des régions polaires sud</w:t>
      </w:r>
      <w:r w:rsidR="00FF34DB">
        <w:rPr>
          <w:rFonts w:ascii="Times New Roman" w:hAnsi="Times New Roman" w:cs="Times New Roman"/>
          <w:sz w:val="24"/>
          <w:szCs w:val="24"/>
        </w:rPr>
        <w:t>.</w:t>
      </w:r>
      <w:r w:rsidR="00571BF5" w:rsidRPr="00571BF5">
        <w:rPr>
          <w:rFonts w:ascii="Times New Roman" w:hAnsi="Times New Roman" w:cs="Times New Roman"/>
          <w:sz w:val="24"/>
          <w:szCs w:val="24"/>
        </w:rPr>
        <w:t>)</w:t>
      </w:r>
    </w:p>
    <w:sectPr w:rsidR="003C0D98" w:rsidSect="005252B2">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B08E0">
        <w:separator/>
      </w:r>
    </w:p>
  </w:endnote>
  <w:endnote w:type="continuationSeparator" w:id="1">
    <w:p>
      <w:pPr>
        <w:spacing w:after="0" w:line="240" w:lineRule="auto"/>
      </w:pPr>
      <w:r w:rsidR="002B08E0">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A3D55">
      <w:t>40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B08E0">
        <w:separator/>
      </w:r>
    </w:p>
  </w:footnote>
  <w:footnote w:type="continuationSeparator" w:id="1">
    <w:p>
      <w:pPr>
        <w:spacing w:after="0" w:line="240" w:lineRule="auto"/>
      </w:pPr>
      <w:r w:rsidR="002B08E0">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18434"/>
  </w:hdrShapeDefaults>
  <w:footnotePr>
    <w:footnote w:id="0"/>
    <w:footnote w:id="1"/>
  </w:footnotePr>
  <w:endnotePr>
    <w:endnote w:id="0"/>
    <w:endnote w:id="1"/>
  </w:endnotePr>
  <w:compat>
    <w:snapToGridInCell/>
    <w:wrapTextWithPunct/>
    <w:useEastAsianBreakRules/>
    <w:growAutofit/>
    <w:useFELayout/>
  </w:compat>
  <w:rsids>
    <w:rsidRoot w:val="00571BF5"/>
    <w:rsid w:val="000529BD"/>
    <w:rsid w:val="00064E43"/>
    <w:rsid w:val="002B08E0"/>
    <w:rsid w:val="002B53F6"/>
    <w:rsid w:val="0033214E"/>
    <w:rsid w:val="003C0D98"/>
    <w:rsid w:val="004B76ED"/>
    <w:rsid w:val="005252B2"/>
    <w:rsid w:val="00571BF5"/>
    <w:rsid w:val="00797FAC"/>
    <w:rsid w:val="00992959"/>
    <w:rsid w:val="009B15D3"/>
    <w:rsid w:val="00B1754C"/>
    <w:rsid w:val="00C963C3"/>
    <w:rsid w:val="00CA3D55"/>
    <w:rsid w:val="00D614F2"/>
    <w:rsid w:val="00E47899"/>
    <w:rsid w:val="00FF34DB"/>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252B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CA3D5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A3D55"/>
  </w:style>
  <w:style w:type="paragraph" w:styleId="Pieddepage">
    <w:name w:val="footer"/>
    <w:basedOn w:val="Normal"/>
    <w:link w:val="PieddepageCar"/>
    <w:uiPriority w:val="99"/>
    <w:semiHidden/>
    <w:unhideWhenUsed/>
    <w:rsid w:val="00CA3D5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A3D55"/>
  </w:style>
  <w:style w:type="paragraph" w:styleId="Textedebulles">
    <w:name w:val="Balloon Text"/>
    <w:basedOn w:val="Normal"/>
    <w:link w:val="TextedebullesCar"/>
    <w:uiPriority w:val="99"/>
    <w:semiHidden/>
    <w:unhideWhenUsed/>
    <w:rsid w:val="00CA3D5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A3D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433746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516</Words>
  <Characters>2840</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2006-07-03T13:55:00Z</dcterms:created>
  <dcterms:modified xsi:type="dcterms:W3CDTF">2006-08-20T15:09:00Z</dcterms:modified>
</cp:coreProperties>
</file>