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1E7CF5">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1E7CF5">
        <w:rPr>
          <w:rFonts w:ascii="Times New Roman" w:hAnsi="Times New Roman" w:cs="Times New Roman"/>
          <w:sz w:val="24"/>
          <w:szCs w:val="24"/>
        </w:rPr>
        <w:t>Chapitre 1</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1E7CF5">
        <w:rPr>
          <w:rFonts w:ascii="Times New Roman" w:hAnsi="Times New Roman" w:cs="Times New Roman"/>
          <w:i/>
          <w:sz w:val="24"/>
          <w:szCs w:val="24"/>
        </w:rPr>
        <w:t>Voyage en destination de la lune</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eastAsia="Times New Roman" w:hAnsi="Times New Roman" w:cs="Times New Roman"/>
          <w:sz w:val="24"/>
          <w:szCs w:val="24"/>
        </w:rPr>
      </w:pPr>
      <w:r w:rsidR="001E7CF5" w:rsidRPr="006F202F">
        <w:rPr>
          <w:rFonts w:ascii="Times New Roman" w:eastAsia="Times New Roman" w:hAnsi="Times New Roman" w:cs="Times New Roman"/>
          <w:sz w:val="24"/>
          <w:szCs w:val="24"/>
        </w:rPr>
        <w:t xml:space="preserve">Il faut bien comprendre qu'il en résultera d'autres ondes stationnaires et non pas simplement des interférences additives et soustractives comme celles qui se manifestent sur un écran. Chaque électron étant fait (en principe !) d'ondes convergentes et divergentes à très courte distance, ces réseaux complexes résultent de l'addition de quatre ondes distinctes. </w:t>
      </w:r>
    </w:p>
    <w:p>
      <w:pPr>
        <w:spacing w:after="0" w:line="240" w:lineRule="auto"/>
        <w:ind w:firstLine="708"/>
        <w:jc w:val="both"/>
        <w:rPr>
          <w:rFonts w:ascii="Times New Roman" w:eastAsia="Times New Roman" w:hAnsi="Times New Roman" w:cs="Times New Roman"/>
          <w:sz w:val="24"/>
          <w:szCs w:val="24"/>
        </w:rPr>
      </w:pPr>
      <w:r w:rsidR="001E7CF5" w:rsidRPr="006F202F">
        <w:rPr>
          <w:rFonts w:ascii="Times New Roman" w:eastAsia="Times New Roman" w:hAnsi="Times New Roman" w:cs="Times New Roman"/>
          <w:sz w:val="24"/>
          <w:szCs w:val="24"/>
        </w:rPr>
        <w:t>Il n'en subsiste que deux à grande distance parce que les ondes convergentes n'y ont pas encore été amplifiées. C'est ce qui permet de distinguer les champs</w:t>
      </w:r>
      <w:r w:rsidR="001E7CF5" w:rsidRPr="006F202F">
        <w:rPr>
          <w:rFonts w:ascii="Times New Roman" w:eastAsia="Times New Roman" w:hAnsi="Times New Roman" w:cs="Times New Roman"/>
          <w:i/>
          <w:color w:val="000000" w:themeColor="text1"/>
          <w:sz w:val="24"/>
          <w:szCs w:val="24"/>
        </w:rPr>
        <w:t xml:space="preserve"> </w:t>
      </w:r>
      <w:hyperlink r:id="rId6" w:history="1">
        <w:r w:rsidR="001E7CF5" w:rsidRPr="006F202F">
          <w:rPr>
            <w:rFonts w:ascii="Times New Roman" w:eastAsia="Times New Roman" w:hAnsi="Times New Roman" w:cs="Times New Roman"/>
            <w:i/>
            <w:color w:val="000000" w:themeColor="text1"/>
            <w:sz w:val="24"/>
            <w:szCs w:val="24"/>
          </w:rPr>
          <w:t>électrostatiques</w:t>
        </w:r>
      </w:hyperlink>
      <w:r w:rsidR="001E7CF5" w:rsidRPr="006F202F">
        <w:rPr>
          <w:rFonts w:ascii="Times New Roman" w:eastAsia="Times New Roman" w:hAnsi="Times New Roman" w:cs="Times New Roman"/>
          <w:sz w:val="24"/>
          <w:szCs w:val="24"/>
        </w:rPr>
        <w:t xml:space="preserve"> des champs </w:t>
      </w:r>
      <w:hyperlink r:id="rId7" w:history="1">
        <w:r w:rsidR="001E7CF5" w:rsidRPr="006F202F">
          <w:rPr>
            <w:rFonts w:ascii="Times New Roman" w:eastAsia="Times New Roman" w:hAnsi="Times New Roman" w:cs="Times New Roman"/>
            <w:i/>
            <w:color w:val="000000" w:themeColor="text1"/>
            <w:sz w:val="24"/>
            <w:szCs w:val="24"/>
          </w:rPr>
          <w:t>glu</w:t>
        </w:r>
        <w:r w:rsidR="00575DAC" w:rsidRPr="006F202F">
          <w:rPr>
            <w:rFonts w:ascii="Times New Roman" w:eastAsia="Times New Roman" w:hAnsi="Times New Roman" w:cs="Times New Roman"/>
            <w:i/>
            <w:color w:val="000000" w:themeColor="text1"/>
            <w:sz w:val="24"/>
            <w:szCs w:val="24"/>
          </w:rPr>
          <w:t>c</w:t>
        </w:r>
        <w:r w:rsidR="001E7CF5" w:rsidRPr="006F202F">
          <w:rPr>
            <w:rFonts w:ascii="Times New Roman" w:eastAsia="Times New Roman" w:hAnsi="Times New Roman" w:cs="Times New Roman"/>
            <w:i/>
            <w:color w:val="000000" w:themeColor="text1"/>
            <w:sz w:val="24"/>
            <w:szCs w:val="24"/>
          </w:rPr>
          <w:t>oniques</w:t>
        </w:r>
      </w:hyperlink>
      <w:r w:rsidR="001E7CF5" w:rsidRPr="006F202F">
        <w:rPr>
          <w:rFonts w:ascii="Times New Roman" w:eastAsia="Times New Roman" w:hAnsi="Times New Roman" w:cs="Times New Roman"/>
          <w:i/>
          <w:color w:val="000000" w:themeColor="text1"/>
          <w:sz w:val="24"/>
          <w:szCs w:val="24"/>
        </w:rPr>
        <w:t>.</w:t>
      </w:r>
      <w:r w:rsidR="001E7CF5" w:rsidRPr="006F202F">
        <w:rPr>
          <w:rFonts w:ascii="Times New Roman" w:eastAsia="Times New Roman" w:hAnsi="Times New Roman" w:cs="Times New Roman"/>
          <w:sz w:val="24"/>
          <w:szCs w:val="24"/>
        </w:rPr>
        <w:t xml:space="preserve"> Peu importe leur structure, les ondes stationnaires issues des ondes des électrons constituent de la matière virtuelle. La matière étant faite uniquement d'électrons, la matière additionnelle ne saurait exister que par eux. </w:t>
      </w:r>
    </w:p>
    <w:p>
      <w:pPr>
        <w:spacing w:after="0" w:line="240" w:lineRule="auto"/>
        <w:ind w:left="709"/>
        <w:jc w:val="both"/>
        <w:rPr>
          <w:rFonts w:ascii="Times New Roman" w:eastAsia="Times New Roman" w:hAnsi="Times New Roman" w:cs="Times New Roman"/>
          <w:sz w:val="24"/>
          <w:szCs w:val="24"/>
        </w:rPr>
      </w:pPr>
      <w:r w:rsidR="001E7CF5" w:rsidRPr="006F202F">
        <w:rPr>
          <w:rFonts w:ascii="Times New Roman" w:eastAsia="Times New Roman" w:hAnsi="Times New Roman" w:cs="Times New Roman"/>
          <w:sz w:val="24"/>
          <w:szCs w:val="24"/>
        </w:rPr>
        <w:t xml:space="preserve">Cette matière virtuelle est amplifiée à son tour par effet de lentille. </w:t>
      </w:r>
    </w:p>
    <w:p>
      <w:pPr>
        <w:spacing w:after="0" w:line="240" w:lineRule="auto"/>
        <w:ind w:firstLine="708"/>
        <w:jc w:val="both"/>
        <w:rPr>
          <w:rFonts w:ascii="Times New Roman" w:hAnsi="Times New Roman" w:cs="Times New Roman"/>
          <w:sz w:val="24"/>
          <w:szCs w:val="24"/>
        </w:rPr>
      </w:pPr>
      <w:r w:rsidR="001E7CF5" w:rsidRPr="006F202F">
        <w:rPr>
          <w:rFonts w:ascii="Times New Roman" w:eastAsia="Times New Roman" w:hAnsi="Times New Roman" w:cs="Times New Roman"/>
          <w:sz w:val="24"/>
          <w:szCs w:val="24"/>
        </w:rPr>
        <w:t>À très courte distance il s'agira des champs glu</w:t>
      </w:r>
      <w:r w:rsidR="00575DAC" w:rsidRPr="006F202F">
        <w:rPr>
          <w:rFonts w:ascii="Times New Roman" w:eastAsia="Times New Roman" w:hAnsi="Times New Roman" w:cs="Times New Roman"/>
          <w:sz w:val="24"/>
          <w:szCs w:val="24"/>
        </w:rPr>
        <w:t>c</w:t>
      </w:r>
      <w:r w:rsidR="001E7CF5" w:rsidRPr="006F202F">
        <w:rPr>
          <w:rFonts w:ascii="Times New Roman" w:eastAsia="Times New Roman" w:hAnsi="Times New Roman" w:cs="Times New Roman"/>
          <w:sz w:val="24"/>
          <w:szCs w:val="24"/>
        </w:rPr>
        <w:t xml:space="preserve">oniques. Plus loin, ce seront tous les autres </w:t>
      </w:r>
      <w:hyperlink r:id="rId8" w:history="1">
        <w:r w:rsidR="001E7CF5" w:rsidRPr="006F202F">
          <w:rPr>
            <w:rFonts w:ascii="Times New Roman" w:eastAsia="Times New Roman" w:hAnsi="Times New Roman" w:cs="Times New Roman"/>
            <w:i/>
            <w:color w:val="000000" w:themeColor="text1"/>
            <w:sz w:val="24"/>
            <w:szCs w:val="24"/>
          </w:rPr>
          <w:t>champs de force</w:t>
        </w:r>
      </w:hyperlink>
      <w:r w:rsidR="001E7CF5" w:rsidRPr="006F202F">
        <w:rPr>
          <w:rFonts w:ascii="Times New Roman" w:eastAsia="Times New Roman" w:hAnsi="Times New Roman" w:cs="Times New Roman"/>
          <w:i/>
          <w:color w:val="000000" w:themeColor="text1"/>
          <w:sz w:val="24"/>
          <w:szCs w:val="24"/>
        </w:rPr>
        <w:t xml:space="preserve">. </w:t>
      </w:r>
      <w:r w:rsidR="001E7CF5" w:rsidRPr="006F202F">
        <w:rPr>
          <w:rFonts w:ascii="Times New Roman" w:hAnsi="Times New Roman" w:cs="Times New Roman"/>
          <w:sz w:val="24"/>
          <w:szCs w:val="24"/>
        </w:rPr>
        <w:t xml:space="preserve">Ainsi la masse totale des électrons inclut celle des champs de force. </w:t>
      </w:r>
    </w:p>
    <w:p>
      <w:pPr>
        <w:spacing w:after="0" w:line="240" w:lineRule="auto"/>
        <w:ind w:firstLine="708"/>
        <w:jc w:val="both"/>
        <w:rPr>
          <w:rFonts w:ascii="Times New Roman" w:hAnsi="Times New Roman" w:cs="Times New Roman"/>
          <w:sz w:val="24"/>
          <w:szCs w:val="24"/>
        </w:rPr>
      </w:pPr>
      <w:r w:rsidR="001E7CF5" w:rsidRPr="006F202F">
        <w:rPr>
          <w:rFonts w:ascii="Times New Roman" w:hAnsi="Times New Roman" w:cs="Times New Roman"/>
          <w:sz w:val="24"/>
          <w:szCs w:val="24"/>
        </w:rPr>
        <w:t>Elle peut être très supérieure à leur masse individuelle, surtout si plusieurs électrons sont très rapprochés. C'est pourquoi la masse d'un proton est 1836 fois supérieure à celle d'un seul électron même si ce proton ne comporte selon moi qu'un positron central et trois quarks faits de deux électrons ou positrons chacun.</w:t>
      </w:r>
    </w:p>
    <w:p>
      <w:pPr>
        <w:spacing w:after="0" w:line="240" w:lineRule="auto"/>
        <w:ind w:firstLine="708"/>
        <w:jc w:val="both"/>
        <w:rPr>
          <w:rFonts w:ascii="Times New Roman" w:eastAsia="Times New Roman" w:hAnsi="Times New Roman" w:cs="Times New Roman"/>
          <w:sz w:val="24"/>
          <w:szCs w:val="24"/>
        </w:rPr>
      </w:pPr>
    </w:p>
    <w:p>
      <w:pPr>
        <w:spacing w:after="0" w:line="240" w:lineRule="auto"/>
        <w:ind w:firstLine="708"/>
        <w:jc w:val="center"/>
        <w:rPr>
          <w:rFonts w:ascii="Times New Roman" w:hAnsi="Times New Roman" w:cs="Times New Roman"/>
          <w:bCs/>
          <w:sz w:val="24"/>
          <w:szCs w:val="24"/>
          <w:u w:val="single"/>
        </w:rPr>
      </w:pPr>
      <w:r w:rsidR="001E7CF5" w:rsidRPr="006F202F">
        <w:rPr>
          <w:rFonts w:ascii="Times New Roman" w:hAnsi="Times New Roman" w:cs="Times New Roman"/>
          <w:bCs/>
          <w:sz w:val="24"/>
          <w:szCs w:val="24"/>
          <w:u w:val="single"/>
        </w:rPr>
        <w:t>Les électrons sont faits d'ondes partiellement stationnaires.</w:t>
      </w:r>
    </w:p>
    <w:p>
      <w:pPr>
        <w:spacing w:after="0" w:line="240" w:lineRule="auto"/>
        <w:ind w:firstLine="708"/>
        <w:jc w:val="center"/>
        <w:rPr>
          <w:rFonts w:ascii="Times New Roman" w:hAnsi="Times New Roman" w:cs="Times New Roman"/>
          <w:bCs/>
          <w:sz w:val="24"/>
          <w:szCs w:val="24"/>
          <w:u w:val="single"/>
        </w:rPr>
      </w:pPr>
    </w:p>
    <w:p>
      <w:pPr>
        <w:pStyle w:val="Titre"/>
        <w:spacing w:before="0" w:beforeAutospacing="0" w:after="0" w:afterAutospacing="0"/>
        <w:ind w:firstLine="708"/>
        <w:jc w:val="both"/>
      </w:pPr>
      <w:r w:rsidR="001E7CF5" w:rsidRPr="006F202F">
        <w:t xml:space="preserve">Le sujet sur </w:t>
      </w:r>
      <w:hyperlink r:id="rId9" w:history="1">
        <w:r w:rsidR="001E7CF5" w:rsidRPr="006F202F">
          <w:rPr>
            <w:rStyle w:val="Lienhypertexte"/>
            <w:i/>
            <w:color w:val="000000" w:themeColor="text1"/>
            <w:u w:val="none"/>
          </w:rPr>
          <w:t>les ondes stationnaires</w:t>
        </w:r>
      </w:hyperlink>
      <w:r w:rsidR="001E7CF5" w:rsidRPr="006F202F">
        <w:t xml:space="preserve"> montre qu'il existe des ondes partiellement stationnaires, dont les ondes circulant en principe en sens opposé n'ont pas la même intensité. </w:t>
      </w:r>
    </w:p>
    <w:p>
      <w:pPr>
        <w:pStyle w:val="Titre"/>
        <w:spacing w:before="0" w:beforeAutospacing="0" w:after="0" w:afterAutospacing="0"/>
        <w:ind w:firstLine="708"/>
        <w:jc w:val="both"/>
      </w:pPr>
      <w:r w:rsidR="001E7CF5" w:rsidRPr="006F202F">
        <w:t xml:space="preserve">C'est le cas d'un électron même s'il est au repos, car ses ondes sont progressivement amplifiées. Sauf très près du centre, l'intensité des ondes divergentes est donc supérieure et dans ce cas on observe que les nœuds se déplacent. À très grande distance, l'intensité des ondes présumées convergentes est nulle et il ne subsiste que les ondes divergentes. </w:t>
      </w:r>
    </w:p>
    <w:p>
      <w:pPr>
        <w:pStyle w:val="Titre"/>
        <w:spacing w:before="0" w:beforeAutospacing="0" w:after="0" w:afterAutospacing="0"/>
        <w:ind w:firstLine="708"/>
        <w:jc w:val="both"/>
      </w:pPr>
      <w:r w:rsidR="001E7CF5" w:rsidRPr="006F202F">
        <w:t>La transition entre les ondes stationnaires et les ondes progressives se fait donc peu à peu, d'où un stade partiellement stationnaire à mi-chemin</w:t>
      </w:r>
      <w:r w:rsidR="005E143F">
        <w:t>.</w:t>
      </w:r>
      <w:r w:rsidR="001E7CF5" w:rsidRPr="006F202F">
        <w:t xml:space="preserve"> Les ondes « partiellement stationnaires » de l'électron. À grande distance, il ne subsiste que des ondes progressives.</w:t>
      </w:r>
    </w:p>
    <w:p>
      <w:pPr>
        <w:pStyle w:val="Titre"/>
        <w:spacing w:before="0" w:beforeAutospacing="0" w:after="0" w:afterAutospacing="0"/>
        <w:ind w:firstLine="708"/>
        <w:jc w:val="both"/>
      </w:pPr>
    </w:p>
    <w:p>
      <w:pPr>
        <w:pStyle w:val="Titre"/>
        <w:spacing w:before="0" w:beforeAutospacing="0" w:after="0" w:afterAutospacing="0"/>
        <w:ind w:firstLine="708"/>
        <w:jc w:val="center"/>
        <w:rPr>
          <w:bCs/>
          <w:u w:val="single"/>
        </w:rPr>
      </w:pPr>
      <w:r w:rsidR="001E7CF5" w:rsidRPr="006F202F">
        <w:rPr>
          <w:bCs/>
          <w:u w:val="single"/>
        </w:rPr>
        <w:t>L'unification des forces.</w:t>
      </w:r>
    </w:p>
    <w:p>
      <w:pPr>
        <w:pStyle w:val="Titre"/>
        <w:spacing w:before="0" w:beforeAutospacing="0" w:after="0" w:afterAutospacing="0"/>
        <w:ind w:firstLine="708"/>
        <w:jc w:val="center"/>
        <w:rPr>
          <w:bCs/>
          <w:u w:val="single"/>
        </w:rPr>
      </w:pPr>
    </w:p>
    <w:p>
      <w:pPr>
        <w:pStyle w:val="Titre"/>
        <w:spacing w:before="0" w:beforeAutospacing="0" w:after="0" w:afterAutospacing="0"/>
        <w:ind w:left="709"/>
        <w:jc w:val="both"/>
      </w:pPr>
      <w:r w:rsidR="001E7CF5" w:rsidRPr="006F202F">
        <w:t xml:space="preserve">Les électrons rayonnent continuellement leur énergie sous forme d'ondes sphériques. </w:t>
      </w:r>
    </w:p>
    <w:p>
      <w:pPr>
        <w:pStyle w:val="Titre"/>
        <w:spacing w:before="0" w:beforeAutospacing="0" w:after="0" w:afterAutospacing="0"/>
        <w:ind w:firstLine="708"/>
        <w:jc w:val="both"/>
      </w:pPr>
      <w:r w:rsidR="001E7CF5" w:rsidRPr="006F202F">
        <w:t xml:space="preserve">Parce que la pression de radiation qui en résulte compense l'effet d'ombre, la composante des forces est pratiquement nulle. Mais il arrive souvent que ce ne soit pas tout à fait vrai, par exemple dans le cas de </w:t>
      </w:r>
      <w:hyperlink r:id="rId10" w:history="1">
        <w:r w:rsidR="001E7CF5" w:rsidRPr="006F202F">
          <w:rPr>
            <w:rStyle w:val="Lienhypertexte"/>
            <w:i/>
            <w:color w:val="000000" w:themeColor="text1"/>
            <w:u w:val="none"/>
          </w:rPr>
          <w:t>la gravité,</w:t>
        </w:r>
      </w:hyperlink>
      <w:r w:rsidR="001E7CF5" w:rsidRPr="006F202F">
        <w:t xml:space="preserve"> ou lorsqu'un système fait de plusieurs électrons rayonne ses ondes dans des directions privilégiées. Les ondes provenant des électrons ou des positrons se rencontrent obligatoirement et elles provoquent la formation d'autres ondes stationnaires plus complexes. Ces ondes stationnaires constituent les champs de force. C'est de la matière à toutes fins pratiques. Elles sont à leur tour amplifiées par les ondes de l'éther et elles rayonnent elles aussi leur énergie dans des directions privilégiées. Il en résulte aussi un effet d'ombre, et donc d'autres effets d'attraction ou de répulsion.  Ainsi, toutes les forces de la nature s'expliquent uniquement par les ondes des électrons. Elles s'expliquent plus précisément par la formation de champs de force à partir de ces ondes. </w:t>
      </w:r>
    </w:p>
    <w:sectPr w:rsidR="00431E00" w:rsidSect="009E5EF5">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1A6B25">
        <w:separator/>
      </w:r>
    </w:p>
  </w:endnote>
  <w:endnote w:type="continuationSeparator" w:id="1">
    <w:p>
      <w:pPr>
        <w:spacing w:after="0" w:line="240" w:lineRule="auto"/>
      </w:pPr>
      <w:r w:rsidR="001A6B25">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E7CF5">
      <w:t>25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1A6B25">
        <w:separator/>
      </w:r>
    </w:p>
  </w:footnote>
  <w:footnote w:type="continuationSeparator" w:id="1">
    <w:p>
      <w:pPr>
        <w:spacing w:after="0" w:line="240" w:lineRule="auto"/>
      </w:pPr>
      <w:r w:rsidR="001A6B25">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18434"/>
  </w:hdrShapeDefaults>
  <w:footnotePr>
    <w:footnote w:id="0"/>
    <w:footnote w:id="1"/>
  </w:footnotePr>
  <w:endnotePr>
    <w:endnote w:id="0"/>
    <w:endnote w:id="1"/>
  </w:endnotePr>
  <w:compat>
    <w:snapToGridInCell/>
    <w:wrapTextWithPunct/>
    <w:useEastAsianBreakRules/>
    <w:growAutofit/>
    <w:useFELayout/>
  </w:compat>
  <w:rsids>
    <w:rsidRoot w:val="001E7CF5"/>
    <w:rsid w:val="00155219"/>
    <w:rsid w:val="001A6B25"/>
    <w:rsid w:val="001E7CF5"/>
    <w:rsid w:val="0021149D"/>
    <w:rsid w:val="00294644"/>
    <w:rsid w:val="00431E00"/>
    <w:rsid w:val="00575DAC"/>
    <w:rsid w:val="0058031F"/>
    <w:rsid w:val="005E143F"/>
    <w:rsid w:val="005E3F86"/>
    <w:rsid w:val="00654A56"/>
    <w:rsid w:val="006F202F"/>
    <w:rsid w:val="009E5EF5"/>
    <w:rsid w:val="00A42AC8"/>
    <w:rsid w:val="00B13B8C"/>
    <w:rsid w:val="00B732C6"/>
    <w:rsid w:val="00B86987"/>
    <w:rsid w:val="00CD50BC"/>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9E5EF5"/>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uiPriority w:val="10"/>
    <w:qFormat/>
    <w:rsid w:val="001E7C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Car">
    <w:name w:val="Titre Car"/>
    <w:basedOn w:val="Policepardfaut"/>
    <w:link w:val="Titre"/>
    <w:uiPriority w:val="10"/>
    <w:rsid w:val="001E7CF5"/>
    <w:rPr>
      <w:rFonts w:ascii="Times New Roman" w:eastAsia="Times New Roman" w:hAnsi="Times New Roman" w:cs="Times New Roman"/>
      <w:sz w:val="24"/>
      <w:szCs w:val="24"/>
    </w:rPr>
  </w:style>
  <w:style w:type="character" w:styleId="Lienhypertexte">
    <w:name w:val="Hyperlink"/>
    <w:basedOn w:val="Policepardfaut"/>
    <w:uiPriority w:val="99"/>
    <w:semiHidden/>
    <w:unhideWhenUsed/>
    <w:rsid w:val="001E7CF5"/>
    <w:rPr>
      <w:color w:val="0000FF"/>
      <w:u w:val="single"/>
    </w:rPr>
  </w:style>
  <w:style w:type="paragraph" w:styleId="NormalWeb">
    <w:name w:val="Normal (Web)"/>
    <w:basedOn w:val="Normal"/>
    <w:uiPriority w:val="99"/>
    <w:semiHidden/>
    <w:unhideWhenUsed/>
    <w:rsid w:val="001E7CF5"/>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1E7CF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E7CF5"/>
  </w:style>
  <w:style w:type="paragraph" w:styleId="Pieddepage">
    <w:name w:val="footer"/>
    <w:basedOn w:val="Normal"/>
    <w:link w:val="PieddepageCar"/>
    <w:uiPriority w:val="99"/>
    <w:semiHidden/>
    <w:unhideWhenUsed/>
    <w:rsid w:val="001E7CF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E7CF5"/>
  </w:style>
  <w:style w:type="paragraph" w:styleId="Textedebulles">
    <w:name w:val="Balloon Text"/>
    <w:basedOn w:val="Normal"/>
    <w:link w:val="TextedebullesCar"/>
    <w:uiPriority w:val="99"/>
    <w:semiHidden/>
    <w:unhideWhenUsed/>
    <w:rsid w:val="001E7CF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7CF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159879769">
      <w:bodyDiv w:val="1"/>
      <w:marLeft w:val="0"/>
      <w:marRight w:val="0"/>
      <w:marTop w:val="0"/>
      <w:marBottom w:val="0"/>
      <w:divBdr>
        <w:top w:val="none" w:sz="0" w:space="0" w:color="auto"/>
        <w:left w:val="none" w:sz="0" w:space="0" w:color="auto"/>
        <w:bottom w:val="none" w:sz="0" w:space="0" w:color="auto"/>
        <w:right w:val="none" w:sz="0" w:space="0" w:color="auto"/>
      </w:divBdr>
    </w:div>
    <w:div w:id="130916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freniere.com/champs.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glafreniere.com/forces_nucleaires.ht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lafreniere.com/coulomb.ht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glafreniere.com/gravite.htm" TargetMode="External"/><Relationship Id="rId4" Type="http://schemas.openxmlformats.org/officeDocument/2006/relationships/footnotes" Target="footnotes.xml"/><Relationship Id="rId9" Type="http://schemas.openxmlformats.org/officeDocument/2006/relationships/hyperlink" Target="http://www.glafreniere.com/ondes.htm"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566</Words>
  <Characters>3117</Characters>
  <Application>Microsoft Office Word</Application>
  <DocSecurity>0</DocSecurity>
  <Lines>25</Lines>
  <Paragraphs>7</Paragraphs>
  <ScaleCrop>false</ScaleCrop>
  <Company> </Company>
  <LinksUpToDate>false</LinksUpToDate>
  <CharactersWithSpaces>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12</cp:revision>
  <dcterms:created xsi:type="dcterms:W3CDTF">2006-07-01T18:29:00Z</dcterms:created>
  <dcterms:modified xsi:type="dcterms:W3CDTF">2006-08-20T14:16:00Z</dcterms:modified>
</cp:coreProperties>
</file>