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164C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164C1">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164C1">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left="709"/>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De toute évidence, ces phénomènes sont circonscrits à des secteurs bien déterminés.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Ainsi, environ 300 PLT ont été observés aux environs du cratère Aristarque, plus de 70 près du cratère Platon et à peu près 25 dans la région du cratère Alphonse.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Quelques manifestations de ce genre ont été signalées aussi au bord des bassins lunaires.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En outre, dans le cadre du programme Apollo, on a enregistré à l'aide de détecteurs sensibles une faible émanation de gaz radioactif (radon) aux environs du cratère Aristarque et sur le pourtour de quelques mers circulaires.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L'origine de ces manifestations éphémères est encore incertaine, mais tout laisse penser que la Lune n'est pas totalement inerte, bien que l'activité volcanique en surface ait cessé depuis longtemps et que l'activité sismique enregistrée soit insignifiante.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Il se peut qu'elle renferme encore quelques poches de matière en fusion et que de faibles quantités de gaz et de fumée soient ainsi émises de temps à autre en surface au travers de certaines fissures.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Ces tourbillons de fumée modifient alors temporairement la visibilité de certains détails de la surface lunaire.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Ceci n'est qu'une supposition, il faudrait, pour éclaircir définitivement le mystère des PLT, disposer de preuves irréfutables.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Cependant, l'obtention de telles, preuves exige beaucoup de temps et de compétence de la part des observateurs qui doivent non seulement faire preuve d'une grande persévérance mais aussi d'une connaissance parfaite de la surface lunaire. </w:t>
      </w:r>
    </w:p>
    <w:p>
      <w:pPr>
        <w:spacing w:after="0" w:line="240" w:lineRule="auto"/>
        <w:ind w:left="709"/>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L'exploration directe de la Lune a ouvert de nouveaux horizons aux observateurs.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La détermination de la composition chimique, des caractères physiques et de la structure du sol lunaire de certaines régions a permis d'améliorer notre connaissance de l'ensemble de la face visible de la Lune; de même que les méthodes d'exploration à distance depuis la Terre: radioastronomie, utilisation du laser pour mesurer l'éloignement de la Lune et l'amplitude de ses mouvements.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La plupart des télescopes braqués sur la Lune sont ceux des astronomes amateurs qui ont choisi de tourner leur regard vers l'astre le plus proche de notre planète, mais aussi le lieu le plus lointain où l'homme ait jamais posé le pied. </w:t>
      </w:r>
    </w:p>
    <w:p>
      <w:pPr>
        <w:spacing w:after="0" w:line="240" w:lineRule="auto"/>
        <w:ind w:left="709"/>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L'homme retou</w:t>
      </w:r>
      <w:r w:rsidR="000F37EB">
        <w:rPr>
          <w:rFonts w:ascii="Times New Roman" w:hAnsi="Times New Roman" w:cs="Times New Roman"/>
          <w:color w:val="000000" w:themeColor="text1"/>
          <w:sz w:val="24"/>
          <w:szCs w:val="24"/>
        </w:rPr>
        <w:t>rnera certainement sur la Lune.</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Le prochain objectif des expéditions lunaires sera l'installation de bases permanentes, première étape de la colonisation et de l'exploitation concrète de notre satellite.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Un jour peut-être, nous pourrons observer au télescope les résultats du travail de ces futurs colons. Un spectacle à ne pas manquer!</w:t>
      </w:r>
    </w:p>
    <w:p>
      <w:pPr>
        <w:spacing w:after="0" w:line="240" w:lineRule="auto"/>
        <w:jc w:val="both"/>
        <w:rPr>
          <w:rFonts w:ascii="Times New Roman" w:hAnsi="Times New Roman" w:cs="Times New Roman"/>
          <w:color w:val="000000" w:themeColor="text1"/>
          <w:sz w:val="24"/>
          <w:szCs w:val="24"/>
          <w:u w:val="single"/>
        </w:rPr>
      </w:pPr>
    </w:p>
    <w:p>
      <w:pPr>
        <w:spacing w:after="0" w:line="240" w:lineRule="auto"/>
        <w:jc w:val="center"/>
        <w:rPr>
          <w:rFonts w:ascii="Times New Roman" w:hAnsi="Times New Roman" w:cs="Times New Roman"/>
          <w:color w:val="000000" w:themeColor="text1"/>
          <w:sz w:val="24"/>
          <w:szCs w:val="24"/>
          <w:u w:val="single"/>
        </w:rPr>
      </w:pPr>
      <w:r w:rsidR="004164C1">
        <w:rPr>
          <w:rFonts w:ascii="Times New Roman" w:hAnsi="Times New Roman" w:cs="Times New Roman"/>
          <w:color w:val="000000" w:themeColor="text1"/>
          <w:sz w:val="24"/>
          <w:szCs w:val="24"/>
          <w:u w:val="single"/>
        </w:rPr>
        <w:t>Le système Terre-Lune</w:t>
      </w:r>
    </w:p>
    <w:p>
      <w:pPr>
        <w:spacing w:after="0" w:line="240" w:lineRule="auto"/>
        <w:jc w:val="both"/>
        <w:rPr>
          <w:rFonts w:ascii="Times New Roman" w:hAnsi="Times New Roman" w:cs="Times New Roman"/>
          <w:color w:val="000000" w:themeColor="text1"/>
          <w:sz w:val="24"/>
          <w:szCs w:val="24"/>
          <w:u w:val="single"/>
        </w:rPr>
      </w:pPr>
    </w:p>
    <w:p>
      <w:pPr>
        <w:spacing w:after="0" w:line="240" w:lineRule="auto"/>
        <w:ind w:left="709"/>
        <w:jc w:val="both"/>
        <w:rPr>
          <w:rFonts w:ascii="Times New Roman" w:hAnsi="Times New Roman" w:cs="Times New Roman"/>
          <w:color w:val="000000" w:themeColor="text1"/>
          <w:sz w:val="24"/>
          <w:szCs w:val="24"/>
          <w:u w:val="single"/>
        </w:rPr>
      </w:pPr>
      <w:r w:rsidR="004164C1" w:rsidRPr="004164C1">
        <w:rPr>
          <w:rFonts w:ascii="Times New Roman" w:hAnsi="Times New Roman" w:cs="Times New Roman"/>
          <w:bCs/>
          <w:color w:val="000000" w:themeColor="text1"/>
          <w:sz w:val="24"/>
          <w:szCs w:val="24"/>
          <w:u w:val="single"/>
        </w:rPr>
        <w:t>Les marées</w:t>
      </w:r>
      <w:r w:rsidR="0043783B">
        <w:rPr>
          <w:rFonts w:ascii="Times New Roman" w:hAnsi="Times New Roman" w:cs="Times New Roman"/>
          <w:bCs/>
          <w:color w:val="000000" w:themeColor="text1"/>
          <w:sz w:val="24"/>
          <w:szCs w:val="24"/>
          <w:u w:val="single"/>
        </w:rPr>
        <w:t>*</w:t>
      </w:r>
      <w:r w:rsidR="004164C1" w:rsidRPr="004164C1">
        <w:rPr>
          <w:rFonts w:ascii="Times New Roman" w:hAnsi="Times New Roman" w:cs="Times New Roman"/>
          <w:bCs/>
          <w:color w:val="000000" w:themeColor="text1"/>
          <w:sz w:val="24"/>
          <w:szCs w:val="24"/>
          <w:u w:val="single"/>
        </w:rPr>
        <w:t xml:space="preserve">. </w:t>
      </w:r>
    </w:p>
    <w:p>
      <w:pPr>
        <w:spacing w:after="0" w:line="240" w:lineRule="auto"/>
        <w:ind w:firstLine="708"/>
        <w:jc w:val="both"/>
        <w:rPr>
          <w:rFonts w:ascii="Times New Roman" w:hAnsi="Times New Roman" w:cs="Times New Roman"/>
          <w:color w:val="000000" w:themeColor="text1"/>
          <w:sz w:val="24"/>
          <w:szCs w:val="24"/>
        </w:rPr>
      </w:pPr>
      <w:r w:rsidR="004164C1">
        <w:rPr>
          <w:rFonts w:ascii="Times New Roman" w:hAnsi="Times New Roman" w:cs="Times New Roman"/>
          <w:color w:val="000000" w:themeColor="text1"/>
          <w:sz w:val="24"/>
          <w:szCs w:val="24"/>
        </w:rPr>
        <w:t xml:space="preserve">Le mouvement de flux et de reflux de la mer suit si régulièrement le mouvement de la Lune que la relation de cause à effet s'impose. La Lune attire la masse des eaux de l'Océan, causant une dénivellation qui se déplace devant la Lune, avec un retard dû à l'inertie et au frottement, et est la cause de l'onde de marée que nous voyons déferler sur nos côtes. </w:t>
      </w:r>
    </w:p>
    <w:sectPr w:rsidR="000F37EB" w:rsidSect="00961F7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11216">
        <w:separator/>
      </w:r>
    </w:p>
  </w:endnote>
  <w:endnote w:type="continuationSeparator" w:id="1">
    <w:p>
      <w:pPr>
        <w:spacing w:after="0" w:line="240" w:lineRule="auto"/>
      </w:pPr>
      <w:r w:rsidR="0011121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164C1">
      <w:t>68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11216">
        <w:separator/>
      </w:r>
    </w:p>
  </w:footnote>
  <w:footnote w:type="continuationSeparator" w:id="1">
    <w:p>
      <w:pPr>
        <w:spacing w:after="0" w:line="240" w:lineRule="auto"/>
      </w:pPr>
      <w:r w:rsidR="0011121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4164C1"/>
    <w:rsid w:val="000614CF"/>
    <w:rsid w:val="000F37EB"/>
    <w:rsid w:val="00111216"/>
    <w:rsid w:val="00147081"/>
    <w:rsid w:val="004164C1"/>
    <w:rsid w:val="00424E0A"/>
    <w:rsid w:val="00434E81"/>
    <w:rsid w:val="0043783B"/>
    <w:rsid w:val="007203D1"/>
    <w:rsid w:val="008E4E71"/>
    <w:rsid w:val="00961F7C"/>
    <w:rsid w:val="00A508F2"/>
    <w:rsid w:val="00B535C5"/>
    <w:rsid w:val="00CD648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61F7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4164C1"/>
    <w:rPr>
      <w:i/>
      <w:iCs/>
    </w:rPr>
  </w:style>
  <w:style w:type="paragraph" w:styleId="En-tte">
    <w:name w:val="header"/>
    <w:basedOn w:val="Normal"/>
    <w:link w:val="En-tteCar"/>
    <w:uiPriority w:val="99"/>
    <w:semiHidden/>
    <w:unhideWhenUsed/>
    <w:rsid w:val="004164C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164C1"/>
  </w:style>
  <w:style w:type="paragraph" w:styleId="Pieddepage">
    <w:name w:val="footer"/>
    <w:basedOn w:val="Normal"/>
    <w:link w:val="PieddepageCar"/>
    <w:uiPriority w:val="99"/>
    <w:semiHidden/>
    <w:unhideWhenUsed/>
    <w:rsid w:val="004164C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164C1"/>
  </w:style>
  <w:style w:type="paragraph" w:styleId="Textedebulles">
    <w:name w:val="Balloon Text"/>
    <w:basedOn w:val="Normal"/>
    <w:link w:val="TextedebullesCar"/>
    <w:uiPriority w:val="99"/>
    <w:semiHidden/>
    <w:unhideWhenUsed/>
    <w:rsid w:val="004164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64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43913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464</Words>
  <Characters>2558</Characters>
  <Application>Microsoft Office Word</Application>
  <DocSecurity>0</DocSecurity>
  <Lines>21</Lines>
  <Paragraphs>6</Paragraphs>
  <ScaleCrop>false</ScaleCrop>
  <Company> </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2006-07-03T16:46:00Z</dcterms:created>
  <dcterms:modified xsi:type="dcterms:W3CDTF">2006-08-20T16:15:00Z</dcterms:modified>
</cp:coreProperties>
</file>