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46B7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46B7A">
        <w:rPr>
          <w:rFonts w:ascii="Times New Roman" w:hAnsi="Times New Roman" w:cs="Times New Roman"/>
          <w:color w:val="000000" w:themeColor="text1"/>
          <w:sz w:val="24"/>
          <w:szCs w:val="24"/>
        </w:rPr>
        <w:t>Chapitre 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746B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Les enfants marchent sur la lune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*L'</w:t>
      </w:r>
      <w:hyperlink r:id="rId7" w:tooltip="Tectonique des plaques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activité sismique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le </w:t>
      </w:r>
      <w:hyperlink r:id="rId8" w:tooltip="Magma (géologie)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magma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 </w:t>
      </w:r>
      <w:hyperlink r:id="rId9" w:tooltip="Manteau (Terre)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manteau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présent sous la </w:t>
      </w:r>
      <w:hyperlink r:id="rId10" w:tooltip="Croûte terrestre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croûte terrestre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solide, subit lui aussi du fait de son état visqueux des mouvements, correspondant au passage du satellite. Pour certains, la fragmentation de la croûte en </w:t>
      </w:r>
      <w:hyperlink r:id="rId11" w:tooltip="Tectonique des plaques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plaques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serait une conséquence de la présence de la Lune. Il est important de réaliser que ceci n'est plausible que parce que la Lune était beaucoup plus près de la Terre à ses origines.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>L'</w:t>
      </w:r>
      <w:hyperlink r:id="rId12" w:tooltip="Évolution (biologique)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évolution des espèces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le </w:t>
      </w:r>
      <w:hyperlink r:id="rId13" w:tooltip="Nautilus (mollusque)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nautile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possède une coquille en spirale formée d'anneaux. Chaque jour, il forme un anneau supplémentaire.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Au bout d'un mois se forme une nouvelle cloison intérieure. Ce phénomène est lié à l'instinct de frai du nautile, qui le fait remonter près de la surface à chaque pleine lune. Or, la fréquence de ces cloisons intérieures augmente si on observe des coquilles </w:t>
      </w:r>
      <w:hyperlink r:id="rId14" w:tooltip="Fossile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fossiles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augmente proportionnellement à l'ancienneté de ces fossiles.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C'est une confirmation indirecte et indépendante de l'allongement du mois dû à l'augmentation progressive de la distance Terre-Lune.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>*L'</w:t>
      </w:r>
      <w:hyperlink r:id="rId15" w:tooltip="Obliquité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obliquité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terrestre, l'obliquité de la </w:t>
      </w:r>
      <w:hyperlink r:id="rId16" w:tooltip="Terre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Terre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varie entre 21 et 24° environ par rapport à l'</w:t>
      </w:r>
      <w:hyperlink r:id="rId17" w:tooltip="Équateur céleste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équateur céleste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Celle de </w:t>
      </w:r>
      <w:hyperlink r:id="rId18" w:tooltip="Mars (planète)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Mars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qui n'a pas de satellite naturel comparable varie entre 20 et 60°. Les scientifiques pensent donc que la Lune stabilise la</w:t>
      </w:r>
      <w:r w:rsidR="005741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Terre dans son mouvement comme-</w:t>
      </w: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elle était un contrepoids -- simplement parce que le </w:t>
      </w:r>
      <w:hyperlink r:id="rId19" w:tooltip="Moment d'inertie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moment d'inertie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 système Terre-Lune est bien plus grand que celui de la Terre seule.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>*Les calendriers ont longtemps indiqué les phases de la Lune pour les activités rurales (visibilité de nuit) ou de pêche (marées</w:t>
      </w:r>
      <w:r w:rsidR="005741EC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*Les </w:t>
      </w:r>
      <w:hyperlink r:id="rId20" w:tooltip="Cycle menstruel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cycles menstruels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la périodicité moyenne du cycle féminin suggère-t-elle une influence lunaire ? La plupart des scientifiques croient plutôt à une coïncidence car si le cycle moyen est voisin de 28 jours sous certaines latitudes (et de 28 jours exactement avec la </w:t>
      </w:r>
      <w:hyperlink r:id="rId21" w:tooltip="Pilule contraceptive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pilule contraceptive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il est par exemple de 32 jours en </w:t>
      </w:r>
      <w:hyperlink r:id="rId22" w:tooltip="Inde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Inde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Cette vision du cycle de 28 jours proviendrait donc simplement d'un </w:t>
      </w:r>
      <w:hyperlink r:id="rId23" w:tooltip="Autocentrisme" w:history="1">
        <w:r w:rsidR="00CC661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autocentrisme</w:t>
        </w:r>
      </w:hyperlink>
      <w:r w:rsidR="00CC6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occidental et de la généralisation de la contraception hormonale.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CC661A" w:rsidRPr="00CC66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 Lune et les hommes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CC661A" w:rsidRPr="00CC66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Croyances et mythologies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after="0" w:line="240" w:lineRule="auto"/>
        <w:ind w:firstLine="708"/>
        <w:jc w:val="both"/>
        <w:rPr>
          <w:color w:val="000000" w:themeColor="text1"/>
        </w:rPr>
      </w:pPr>
      <w:r w:rsidR="00CC661A">
        <w:rPr>
          <w:color w:val="000000" w:themeColor="text1"/>
        </w:rPr>
        <w:t xml:space="preserve">Les variations de teintes et de luminosités à la surface de la Lune forment des motifs que les hommes ont interprétés différemment suivant leur culture et leur imaginaire : </w:t>
      </w:r>
      <w:hyperlink r:id="rId24" w:tooltip="Lapin" w:history="1">
        <w:r w:rsidR="00CC661A">
          <w:rPr>
            <w:rStyle w:val="Lienhypertexte"/>
            <w:color w:val="000000" w:themeColor="text1"/>
          </w:rPr>
          <w:t>lapin</w:t>
        </w:r>
      </w:hyperlink>
      <w:r w:rsidR="00CC661A">
        <w:rPr>
          <w:color w:val="000000" w:themeColor="text1"/>
        </w:rPr>
        <w:t xml:space="preserve">, </w:t>
      </w:r>
      <w:hyperlink r:id="rId25" w:tooltip="Buffle" w:history="1">
        <w:r w:rsidR="00CC661A">
          <w:rPr>
            <w:rStyle w:val="Lienhypertexte"/>
            <w:color w:val="000000" w:themeColor="text1"/>
          </w:rPr>
          <w:t>buffle</w:t>
        </w:r>
      </w:hyperlink>
      <w:r w:rsidR="00CC661A">
        <w:rPr>
          <w:color w:val="000000" w:themeColor="text1"/>
        </w:rPr>
        <w:t xml:space="preserve">, ou visage d'homme entre autres. Les astronomes antiques pensaient que les zones sombres et régulières (les plaines) étaient remplies d'eau. Ils les ont appelées </w:t>
      </w:r>
      <w:r w:rsidR="00CC661A">
        <w:rPr>
          <w:i/>
          <w:iCs/>
          <w:color w:val="000000" w:themeColor="text1"/>
        </w:rPr>
        <w:t>Maria</w:t>
      </w:r>
      <w:r w:rsidR="00CC661A">
        <w:rPr>
          <w:color w:val="000000" w:themeColor="text1"/>
        </w:rPr>
        <w:t xml:space="preserve"> (terme </w:t>
      </w:r>
      <w:hyperlink r:id="rId26" w:tooltip="Latin" w:history="1">
        <w:r w:rsidR="00CC661A">
          <w:rPr>
            <w:rStyle w:val="Lienhypertexte"/>
            <w:color w:val="000000" w:themeColor="text1"/>
          </w:rPr>
          <w:t>latin</w:t>
        </w:r>
      </w:hyperlink>
      <w:r w:rsidR="00CC661A">
        <w:rPr>
          <w:color w:val="000000" w:themeColor="text1"/>
        </w:rPr>
        <w:t xml:space="preserve"> signifiant mer), tandis que les hauts plateaux, de couleur claire, ont été baptisés </w:t>
      </w:r>
      <w:r w:rsidR="00CC661A">
        <w:rPr>
          <w:i/>
          <w:iCs/>
          <w:color w:val="000000" w:themeColor="text1"/>
        </w:rPr>
        <w:t>Terrae</w:t>
      </w:r>
      <w:r w:rsidR="00CC661A">
        <w:rPr>
          <w:color w:val="000000" w:themeColor="text1"/>
        </w:rPr>
        <w:t xml:space="preserve">. </w:t>
      </w:r>
    </w:p>
    <w:p>
      <w:pPr>
        <w:pStyle w:val="NormalWeb"/>
        <w:spacing w:before="0" w:after="0" w:line="240" w:lineRule="auto"/>
        <w:ind w:firstLine="708"/>
        <w:jc w:val="both"/>
        <w:rPr>
          <w:color w:val="000000" w:themeColor="text1"/>
        </w:rPr>
      </w:pPr>
      <w:r w:rsidR="00CC661A">
        <w:rPr>
          <w:color w:val="000000" w:themeColor="text1"/>
        </w:rPr>
        <w:t xml:space="preserve">Ces dénominations ont encore cours aujourd'hui, même si l'on sait qu'elles ne se rattachent à aucune réalité. La Lune est aussi une figure très présente dans de nombreuses mythologies et croyances folkloriques, et a souvent été associée à des divinités féminines. </w:t>
      </w:r>
    </w:p>
    <w:p>
      <w:pPr>
        <w:pStyle w:val="NormalWeb"/>
        <w:spacing w:before="0" w:after="0" w:line="240" w:lineRule="auto"/>
        <w:ind w:firstLine="708"/>
        <w:jc w:val="both"/>
        <w:rPr>
          <w:color w:val="000000" w:themeColor="text1"/>
        </w:rPr>
      </w:pPr>
      <w:r w:rsidR="00CC661A">
        <w:rPr>
          <w:color w:val="000000" w:themeColor="text1"/>
        </w:rPr>
        <w:t xml:space="preserve">Ainsi, la déesse grecque </w:t>
      </w:r>
      <w:hyperlink r:id="rId27" w:tooltip="Séléné" w:history="1">
        <w:r w:rsidR="00CC661A">
          <w:rPr>
            <w:rStyle w:val="Lienhypertexte"/>
            <w:color w:val="000000" w:themeColor="text1"/>
          </w:rPr>
          <w:t>Séléné</w:t>
        </w:r>
      </w:hyperlink>
      <w:r w:rsidR="00CC661A">
        <w:rPr>
          <w:color w:val="000000" w:themeColor="text1"/>
        </w:rPr>
        <w:t xml:space="preserve"> (Luna chez les Romains) a été associée à la Lune, avant d'être supplantée par </w:t>
      </w:r>
      <w:hyperlink r:id="rId28" w:tooltip="Artémis" w:history="1">
        <w:r w:rsidR="00CC661A">
          <w:rPr>
            <w:rStyle w:val="Lienhypertexte"/>
            <w:color w:val="000000" w:themeColor="text1"/>
          </w:rPr>
          <w:t>Artémis</w:t>
        </w:r>
      </w:hyperlink>
      <w:r w:rsidR="00CC661A">
        <w:rPr>
          <w:color w:val="000000" w:themeColor="text1"/>
        </w:rPr>
        <w:t xml:space="preserve"> (</w:t>
      </w:r>
      <w:hyperlink r:id="rId29" w:tooltip="Diane" w:history="1">
        <w:r w:rsidR="00CC661A">
          <w:rPr>
            <w:rStyle w:val="Lienhypertexte"/>
            <w:color w:val="000000" w:themeColor="text1"/>
          </w:rPr>
          <w:t>Diane</w:t>
        </w:r>
      </w:hyperlink>
      <w:r w:rsidR="00CC661A">
        <w:rPr>
          <w:color w:val="000000" w:themeColor="text1"/>
        </w:rPr>
        <w:t xml:space="preserve"> chez les Romains). </w:t>
      </w:r>
    </w:p>
    <w:p>
      <w:pPr>
        <w:pStyle w:val="NormalWeb"/>
        <w:spacing w:before="0" w:after="0" w:line="240" w:lineRule="auto"/>
        <w:ind w:firstLine="708"/>
        <w:jc w:val="both"/>
        <w:rPr>
          <w:color w:val="000000" w:themeColor="text1"/>
        </w:rPr>
      </w:pPr>
      <w:r w:rsidR="00CC661A">
        <w:rPr>
          <w:color w:val="000000" w:themeColor="text1"/>
        </w:rPr>
        <w:t xml:space="preserve">En revanche, la déesse japonaise </w:t>
      </w:r>
      <w:hyperlink r:id="rId30" w:tooltip="Amaterasu" w:history="1">
        <w:r w:rsidR="00CC661A">
          <w:rPr>
            <w:rStyle w:val="Lienhypertexte"/>
            <w:color w:val="000000" w:themeColor="text1"/>
          </w:rPr>
          <w:t>Amateratsu</w:t>
        </w:r>
      </w:hyperlink>
      <w:r w:rsidR="00CC661A">
        <w:rPr>
          <w:color w:val="000000" w:themeColor="text1"/>
        </w:rPr>
        <w:t xml:space="preserve"> est associée au Soleil et son frère, </w:t>
      </w:r>
      <w:hyperlink r:id="rId31" w:tooltip="Tsukuyomi" w:history="1">
        <w:r w:rsidR="00CC661A">
          <w:rPr>
            <w:rStyle w:val="Lienhypertexte"/>
            <w:color w:val="000000" w:themeColor="text1"/>
          </w:rPr>
          <w:t>Tsukuyomi</w:t>
        </w:r>
      </w:hyperlink>
      <w:r w:rsidR="00CC661A">
        <w:rPr>
          <w:color w:val="000000" w:themeColor="text1"/>
        </w:rPr>
        <w:t xml:space="preserve">, est lui associé à la Lune. De même chez les Mésopotamiens, où le dieu </w:t>
      </w:r>
      <w:hyperlink r:id="rId32" w:tooltip="Nanna (dieu)" w:history="1">
        <w:r w:rsidR="00CC661A">
          <w:rPr>
            <w:rStyle w:val="Lienhypertexte"/>
            <w:color w:val="000000" w:themeColor="text1"/>
          </w:rPr>
          <w:t>Nanna</w:t>
        </w:r>
      </w:hyperlink>
      <w:r w:rsidR="00CC661A">
        <w:rPr>
          <w:color w:val="000000" w:themeColor="text1"/>
        </w:rPr>
        <w:t xml:space="preserve"> (ou </w:t>
      </w:r>
      <w:hyperlink r:id="rId33" w:tooltip="Sin" w:history="1">
        <w:r w:rsidR="00CC661A">
          <w:rPr>
            <w:rStyle w:val="Lienhypertexte"/>
            <w:color w:val="000000" w:themeColor="text1"/>
          </w:rPr>
          <w:t>Sin</w:t>
        </w:r>
      </w:hyperlink>
      <w:r w:rsidR="00CC661A">
        <w:rPr>
          <w:color w:val="000000" w:themeColor="text1"/>
        </w:rPr>
        <w:t xml:space="preserve">) est associé à la Lune. </w:t>
      </w:r>
    </w:p>
    <w:sectPr w:rsidR="0096489A" w:rsidSect="00710A30"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C7D3C">
        <w:separator/>
      </w:r>
    </w:p>
  </w:endnote>
  <w:endnote w:type="continuationSeparator" w:id="1">
    <w:p>
      <w:pPr>
        <w:spacing w:after="0" w:line="240" w:lineRule="auto"/>
      </w:pPr>
      <w:r w:rsidR="00CC7D3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46B7A">
      <w:t>258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C7D3C">
        <w:separator/>
      </w:r>
    </w:p>
  </w:footnote>
  <w:footnote w:type="continuationSeparator" w:id="1">
    <w:p>
      <w:pPr>
        <w:spacing w:after="0" w:line="240" w:lineRule="auto"/>
      </w:pPr>
      <w:r w:rsidR="00CC7D3C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B626031"/>
    <w:multiLevelType w:val="multilevel"/>
    <w:tmpl w:val="0D8E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B2672"/>
    <w:multiLevelType w:val="multilevel"/>
    <w:tmpl w:val="55A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694FC8"/>
    <w:multiLevelType w:val="multilevel"/>
    <w:tmpl w:val="E9A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384869"/>
    <w:multiLevelType w:val="multilevel"/>
    <w:tmpl w:val="4B60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8F5B01"/>
    <w:multiLevelType w:val="multilevel"/>
    <w:tmpl w:val="072E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46B7A"/>
    <w:rsid w:val="005741EC"/>
    <w:rsid w:val="00710A30"/>
    <w:rsid w:val="00746B7A"/>
    <w:rsid w:val="00900795"/>
    <w:rsid w:val="0096489A"/>
    <w:rsid w:val="00C824E4"/>
    <w:rsid w:val="00CC661A"/>
    <w:rsid w:val="00CC7D3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10A30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4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46B7A"/>
  </w:style>
  <w:style w:type="paragraph" w:styleId="Pieddepage">
    <w:name w:val="footer"/>
    <w:basedOn w:val="Normal"/>
    <w:link w:val="PieddepageCar"/>
    <w:uiPriority w:val="99"/>
    <w:semiHidden/>
    <w:unhideWhenUsed/>
    <w:rsid w:val="0074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6B7A"/>
  </w:style>
  <w:style w:type="paragraph" w:styleId="Textedebulles">
    <w:name w:val="Balloon Text"/>
    <w:basedOn w:val="Normal"/>
    <w:link w:val="TextedebullesCar"/>
    <w:uiPriority w:val="99"/>
    <w:semiHidden/>
    <w:unhideWhenUsed/>
    <w:rsid w:val="00746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6B7A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CC661A"/>
    <w:rPr>
      <w:strike w:val="0"/>
      <w:dstrike w:val="0"/>
      <w:color w:val="002BB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C661A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ecrochet">
    <w:name w:val="cite_crochet"/>
    <w:basedOn w:val="Policepardfaut"/>
    <w:rsid w:val="00CC661A"/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453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Magma_%28g%C3%A9ologie%29" TargetMode="External"/><Relationship Id="rId13" Type="http://schemas.openxmlformats.org/officeDocument/2006/relationships/hyperlink" Target="http://fr.wikipedia.org/wiki/Nautilus_%28mollusque%29" TargetMode="External"/><Relationship Id="rId18" Type="http://schemas.openxmlformats.org/officeDocument/2006/relationships/hyperlink" Target="http://fr.wikipedia.org/wiki/Mars_%28plan%C3%A8te%29" TargetMode="External"/><Relationship Id="rId26" Type="http://schemas.openxmlformats.org/officeDocument/2006/relationships/hyperlink" Target="http://fr.wikipedia.org/wiki/Lati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r.wikipedia.org/wiki/Pilule_contraceptive" TargetMode="External"/><Relationship Id="rId34" Type="http://schemas.openxmlformats.org/officeDocument/2006/relationships/footer" Target="footer1.xml"/><Relationship Id="rId7" Type="http://schemas.openxmlformats.org/officeDocument/2006/relationships/hyperlink" Target="http://fr.wikipedia.org/wiki/Tectonique_des_plaques" TargetMode="External"/><Relationship Id="rId12" Type="http://schemas.openxmlformats.org/officeDocument/2006/relationships/hyperlink" Target="http://fr.wikipedia.org/wiki/%C3%89volution_%28biologique%29" TargetMode="External"/><Relationship Id="rId17" Type="http://schemas.openxmlformats.org/officeDocument/2006/relationships/hyperlink" Target="http://fr.wikipedia.org/wiki/%C3%89quateur_c%C3%A9leste" TargetMode="External"/><Relationship Id="rId25" Type="http://schemas.openxmlformats.org/officeDocument/2006/relationships/hyperlink" Target="http://fr.wikipedia.org/wiki/Buffle" TargetMode="External"/><Relationship Id="rId33" Type="http://schemas.openxmlformats.org/officeDocument/2006/relationships/hyperlink" Target="http://fr.wikipedia.org/wiki/Sin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Terre" TargetMode="External"/><Relationship Id="rId20" Type="http://schemas.openxmlformats.org/officeDocument/2006/relationships/hyperlink" Target="http://fr.wikipedia.org/wiki/Cycle_menstruel" TargetMode="External"/><Relationship Id="rId29" Type="http://schemas.openxmlformats.org/officeDocument/2006/relationships/hyperlink" Target="http://fr.wikipedia.org/wiki/Dian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.wikipedia.org/wiki/Tectonique_des_plaques" TargetMode="External"/><Relationship Id="rId24" Type="http://schemas.openxmlformats.org/officeDocument/2006/relationships/hyperlink" Target="http://fr.wikipedia.org/wiki/Lapin" TargetMode="External"/><Relationship Id="rId32" Type="http://schemas.openxmlformats.org/officeDocument/2006/relationships/hyperlink" Target="http://fr.wikipedia.org/wiki/Nanna_%28dieu%2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r.wikipedia.org/wiki/Obliquit%C3%A9" TargetMode="External"/><Relationship Id="rId23" Type="http://schemas.openxmlformats.org/officeDocument/2006/relationships/hyperlink" Target="http://fr.wikipedia.org/w/index.php?title=Autocentrisme&amp;action=edit" TargetMode="External"/><Relationship Id="rId28" Type="http://schemas.openxmlformats.org/officeDocument/2006/relationships/hyperlink" Target="http://fr.wikipedia.org/wiki/Art%C3%A9mis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fr.wikipedia.org/wiki/Cro%C3%BBte_terrestre" TargetMode="External"/><Relationship Id="rId19" Type="http://schemas.openxmlformats.org/officeDocument/2006/relationships/hyperlink" Target="http://fr.wikipedia.org/wiki/Moment_d%27inertie" TargetMode="External"/><Relationship Id="rId31" Type="http://schemas.openxmlformats.org/officeDocument/2006/relationships/hyperlink" Target="http://fr.wikipedia.org/wiki/Tsukuyom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Manteau_%28Terre%29" TargetMode="External"/><Relationship Id="rId14" Type="http://schemas.openxmlformats.org/officeDocument/2006/relationships/hyperlink" Target="http://fr.wikipedia.org/wiki/Fossile" TargetMode="External"/><Relationship Id="rId22" Type="http://schemas.openxmlformats.org/officeDocument/2006/relationships/hyperlink" Target="http://fr.wikipedia.org/wiki/Inde" TargetMode="External"/><Relationship Id="rId27" Type="http://schemas.openxmlformats.org/officeDocument/2006/relationships/hyperlink" Target="http://fr.wikipedia.org/wiki/S%C3%A9l%C3%A9n%C3%A9" TargetMode="External"/><Relationship Id="rId30" Type="http://schemas.openxmlformats.org/officeDocument/2006/relationships/hyperlink" Target="http://fr.wikipedia.org/wiki/Amaterasu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821</Words>
  <Characters>4520</Characters>
  <Application>Microsoft Office Word</Application>
  <DocSecurity>0</DocSecurity>
  <Lines>37</Lines>
  <Paragraphs>10</Paragraphs>
  <ScaleCrop>false</ScaleCrop>
  <Company> 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2006-08-24T12:58:00Z</dcterms:created>
  <dcterms:modified xsi:type="dcterms:W3CDTF">2006-08-24T15:21:00Z</dcterms:modified>
</cp:coreProperties>
</file>