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0668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06686">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06686">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bCs/>
          <w:color w:val="000000" w:themeColor="text1"/>
        </w:rPr>
      </w:pPr>
      <w:r w:rsidR="00793A45">
        <w:rPr>
          <w:bCs/>
          <w:color w:val="000000" w:themeColor="text1"/>
        </w:rPr>
        <w:t xml:space="preserve">Lors du minimum du cycle de Schwabe, la Terre reçoit moins d'ultraviolet ce qui conduit à créer moins d'ozone dans la stratosphère alors que lors du maximum on a une augmentation de 1 à 2 % de la concentration en ozone. </w:t>
      </w:r>
    </w:p>
    <w:p>
      <w:pPr>
        <w:pStyle w:val="NormalWeb"/>
        <w:spacing w:before="0" w:beforeAutospacing="0" w:after="0" w:afterAutospacing="0"/>
        <w:ind w:firstLine="708"/>
        <w:jc w:val="both"/>
        <w:rPr>
          <w:bCs/>
          <w:color w:val="000000" w:themeColor="text1"/>
        </w:rPr>
      </w:pPr>
      <w:r w:rsidR="00793A45">
        <w:rPr>
          <w:bCs/>
          <w:color w:val="000000" w:themeColor="text1"/>
        </w:rPr>
        <w:t xml:space="preserve">Ce dernier participe à l'effet de serre en absorbant l'infrarouge et donc il y a une baisse de la température lors des minimas de Schwabe et inverse. </w:t>
      </w:r>
    </w:p>
    <w:p>
      <w:pPr>
        <w:pStyle w:val="NormalWeb"/>
        <w:spacing w:before="0" w:beforeAutospacing="0" w:after="0" w:afterAutospacing="0"/>
        <w:ind w:firstLine="708"/>
        <w:jc w:val="both"/>
        <w:rPr>
          <w:color w:val="000000" w:themeColor="text1"/>
        </w:rPr>
      </w:pPr>
      <w:r w:rsidR="00793A45">
        <w:rPr>
          <w:bCs/>
          <w:color w:val="000000" w:themeColor="text1"/>
        </w:rPr>
        <w:t xml:space="preserve">Il y a aussi des effets sur la biosphère, la température de la stratosphère (bilan thermique et dynamique), et c'est capable d'entraîner des modifications jusque dans la troposphère, sur la circulation atmosphérique et la formation des nuages. Quand l'activité solaire est au maximum et que l'ozone est plus abondante, ce dernier réchaufferait la </w:t>
      </w:r>
      <w:hyperlink r:id="rId6" w:history="1">
        <w:r w:rsidR="00793A45">
          <w:rPr>
            <w:rStyle w:val="Lienhypertexte"/>
            <w:rFonts w:eastAsiaTheme="majorEastAsia"/>
            <w:color w:val="000000" w:themeColor="text1"/>
          </w:rPr>
          <w:t>stratosphère</w:t>
        </w:r>
      </w:hyperlink>
      <w:r w:rsidR="00793A45">
        <w:rPr>
          <w:bCs/>
          <w:color w:val="000000" w:themeColor="text1"/>
        </w:rPr>
        <w:t>, intensifierait la circulation de la cellule de Hadley, déplacerait les dépressions des latitudes moyennes vers le nord et permettrait de reproduire les derniers résultats de Labitzke et Van Loon.</w:t>
      </w:r>
      <w:r w:rsidR="00793A45">
        <w:rPr>
          <w:color w:val="000000" w:themeColor="text1"/>
        </w:rPr>
        <w:t xml:space="preserve"> </w:t>
      </w:r>
      <w:r w:rsidR="00793A45">
        <w:rPr>
          <w:bCs/>
          <w:color w:val="000000" w:themeColor="text1"/>
        </w:rPr>
        <w:t xml:space="preserve">L'astronome Karin Labitzke a aussi remarqué des liens entre l'humeur du Soleil et la direction du </w:t>
      </w:r>
      <w:hyperlink r:id="rId7" w:history="1">
        <w:r w:rsidR="00793A45">
          <w:rPr>
            <w:rStyle w:val="Lienhypertexte"/>
            <w:rFonts w:eastAsiaTheme="majorEastAsia"/>
            <w:color w:val="000000" w:themeColor="text1"/>
          </w:rPr>
          <w:t>QBO</w:t>
        </w:r>
      </w:hyperlink>
      <w:r w:rsidR="00793A45">
        <w:rPr>
          <w:bCs/>
          <w:color w:val="000000" w:themeColor="text1"/>
        </w:rPr>
        <w:t xml:space="preserve"> dans </w:t>
      </w:r>
      <w:hyperlink r:id="rId8" w:history="1">
        <w:r w:rsidR="00793A45">
          <w:rPr>
            <w:rStyle w:val="Lienhypertexte"/>
            <w:rFonts w:eastAsiaTheme="majorEastAsia"/>
            <w:color w:val="000000" w:themeColor="text1"/>
          </w:rPr>
          <w:t>la stratosphère</w:t>
        </w:r>
      </w:hyperlink>
      <w:r w:rsidR="00793A45">
        <w:rPr>
          <w:bCs/>
          <w:color w:val="000000" w:themeColor="text1"/>
        </w:rPr>
        <w:t xml:space="preserve"> avec le climat aux pôles et aux moyennes latitudes. </w:t>
      </w:r>
      <w:hyperlink r:id="rId9" w:anchor="qbosun" w:history="1">
        <w:r w:rsidR="00793A45">
          <w:rPr>
            <w:rStyle w:val="Lienhypertexte"/>
            <w:rFonts w:eastAsiaTheme="majorEastAsia"/>
            <w:color w:val="000000" w:themeColor="text1"/>
          </w:rPr>
          <w:t>Cliquez ici pour plus d'informations à ce sujet.</w:t>
        </w:r>
      </w:hyperlink>
    </w:p>
    <w:p>
      <w:pPr>
        <w:pStyle w:val="NormalWeb"/>
        <w:spacing w:before="0" w:beforeAutospacing="0" w:after="0" w:afterAutospacing="0"/>
        <w:ind w:firstLine="708"/>
        <w:jc w:val="both"/>
        <w:rPr>
          <w:color w:val="000000" w:themeColor="text1"/>
        </w:rPr>
      </w:pPr>
      <w:r w:rsidR="00793A45">
        <w:rPr>
          <w:bCs/>
          <w:color w:val="000000" w:themeColor="text1"/>
        </w:rPr>
        <w:t xml:space="preserve">Une relation entre la durée du cycle de Schwabe et la température à la surface depuis </w:t>
      </w:r>
      <w:smartTag w:uri="urn:schemas-microsoft-com:office:smarttags" w:element="metricconverter">
        <w:smartTagPr>
          <w:attr w:name="ProductID" w:val="1860 a"/>
        </w:smartTagPr>
        <w:r w:rsidR="00793A45">
          <w:rPr>
            <w:bCs/>
            <w:color w:val="000000" w:themeColor="text1"/>
          </w:rPr>
          <w:t>1860 a</w:t>
        </w:r>
      </w:smartTag>
      <w:r w:rsidR="00793A45">
        <w:rPr>
          <w:bCs/>
          <w:color w:val="000000" w:themeColor="text1"/>
        </w:rPr>
        <w:t xml:space="preserve"> été trouvée. Plus les cycles sont longs moins l'activité du Soleil est importante et donc la constante solaire est moins importante. Ce qui diminue la température de la Terre. La température varie d'environ </w:t>
      </w:r>
      <w:smartTag w:uri="urn:schemas-microsoft-com:office:smarttags" w:element="metricconverter">
        <w:smartTagPr>
          <w:attr w:name="ProductID" w:val="0,40°C"/>
        </w:smartTagPr>
        <w:r w:rsidR="00793A45">
          <w:rPr>
            <w:bCs/>
            <w:color w:val="000000" w:themeColor="text1"/>
          </w:rPr>
          <w:t>0,40°C</w:t>
        </w:r>
      </w:smartTag>
      <w:r w:rsidR="00793A45">
        <w:rPr>
          <w:bCs/>
          <w:color w:val="000000" w:themeColor="text1"/>
        </w:rPr>
        <w:t xml:space="preserve"> avec une variation de 4 W/m</w:t>
      </w:r>
      <w:r w:rsidR="00793A45">
        <w:rPr>
          <w:bCs/>
          <w:color w:val="000000" w:themeColor="text1"/>
          <w:vertAlign w:val="superscript"/>
        </w:rPr>
        <w:t>2</w:t>
      </w:r>
      <w:r w:rsidR="00793A45">
        <w:rPr>
          <w:bCs/>
          <w:color w:val="000000" w:themeColor="text1"/>
        </w:rPr>
        <w:t xml:space="preserve"> de la constante solaire. Ceci est la différence entre le minimum de Dalton (1795 à 1830) et de 1980.</w:t>
      </w:r>
    </w:p>
    <w:p>
      <w:pPr>
        <w:pStyle w:val="NormalWeb"/>
        <w:spacing w:before="0" w:beforeAutospacing="0" w:after="0" w:afterAutospacing="0"/>
        <w:ind w:firstLine="708"/>
        <w:jc w:val="both"/>
        <w:rPr>
          <w:bCs/>
          <w:color w:val="000000" w:themeColor="text1"/>
        </w:rPr>
      </w:pPr>
      <w:r w:rsidR="00793A45">
        <w:rPr>
          <w:bCs/>
          <w:color w:val="000000" w:themeColor="text1"/>
        </w:rPr>
        <w:t>En plus tout ceci, la variation de l'activité solaire a aussi des effets sur les rayons solaires et eux à leur tour ont des effets sur le climat de la Terre.</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Cs/>
          <w:color w:val="000000" w:themeColor="text1"/>
        </w:rPr>
      </w:pPr>
      <w:bookmarkStart w:id="0" w:name="comptropos"/>
      <w:bookmarkEnd w:id="0"/>
      <w:r w:rsidR="00793A45">
        <w:rPr>
          <w:bCs/>
          <w:color w:val="000000" w:themeColor="text1"/>
        </w:rPr>
        <w:t>COMPOSITION DE LA TROPOSPHERE</w:t>
      </w:r>
    </w:p>
    <w:p>
      <w:pPr>
        <w:pStyle w:val="NormalWeb"/>
        <w:spacing w:before="0" w:beforeAutospacing="0" w:after="0" w:afterAutospacing="0"/>
        <w:ind w:left="708"/>
        <w:jc w:val="both"/>
        <w:rPr>
          <w:bCs/>
          <w:color w:val="000000" w:themeColor="text1"/>
        </w:rPr>
      </w:pPr>
      <w:r w:rsidR="00793A45">
        <w:rPr>
          <w:bCs/>
          <w:color w:val="000000" w:themeColor="text1"/>
        </w:rPr>
        <w:br/>
        <w:t xml:space="preserve">La plus basse couche de l'atmosphère s'appelle la troposphère. </w:t>
      </w:r>
    </w:p>
    <w:p>
      <w:pPr>
        <w:pStyle w:val="NormalWeb"/>
        <w:spacing w:before="0" w:beforeAutospacing="0" w:after="0" w:afterAutospacing="0"/>
        <w:ind w:left="709"/>
        <w:jc w:val="both"/>
        <w:rPr>
          <w:bCs/>
          <w:color w:val="000000" w:themeColor="text1"/>
        </w:rPr>
      </w:pPr>
      <w:r w:rsidR="00793A45">
        <w:rPr>
          <w:bCs/>
          <w:color w:val="000000" w:themeColor="text1"/>
        </w:rPr>
        <w:t xml:space="preserve">Elle s'élève entre </w:t>
      </w:r>
      <w:smartTag w:uri="urn:schemas-microsoft-com:office:smarttags" w:element="metricconverter">
        <w:smartTagPr>
          <w:attr w:name="ProductID" w:val="8 km"/>
        </w:smartTagPr>
        <w:r w:rsidR="00793A45">
          <w:rPr>
            <w:bCs/>
            <w:color w:val="000000" w:themeColor="text1"/>
          </w:rPr>
          <w:t>8 km</w:t>
        </w:r>
      </w:smartTag>
      <w:r w:rsidR="00793A45">
        <w:rPr>
          <w:bCs/>
          <w:color w:val="000000" w:themeColor="text1"/>
        </w:rPr>
        <w:t xml:space="preserve"> aux pôles et </w:t>
      </w:r>
      <w:smartTag w:uri="urn:schemas-microsoft-com:office:smarttags" w:element="metricconverter">
        <w:smartTagPr>
          <w:attr w:name="ProductID" w:val="16 km"/>
        </w:smartTagPr>
        <w:r w:rsidR="00793A45">
          <w:rPr>
            <w:bCs/>
            <w:color w:val="000000" w:themeColor="text1"/>
          </w:rPr>
          <w:t>16 km</w:t>
        </w:r>
      </w:smartTag>
      <w:r w:rsidR="00793A45">
        <w:rPr>
          <w:bCs/>
          <w:color w:val="000000" w:themeColor="text1"/>
        </w:rPr>
        <w:t xml:space="preserve"> au dessus de l'Équateur. </w:t>
      </w:r>
    </w:p>
    <w:p>
      <w:pPr>
        <w:pStyle w:val="NormalWeb"/>
        <w:spacing w:before="0" w:beforeAutospacing="0" w:after="0" w:afterAutospacing="0"/>
        <w:ind w:firstLine="708"/>
        <w:jc w:val="both"/>
        <w:rPr>
          <w:bCs/>
          <w:color w:val="000000" w:themeColor="text1"/>
        </w:rPr>
      </w:pPr>
      <w:r w:rsidR="00793A45">
        <w:rPr>
          <w:bCs/>
          <w:color w:val="000000" w:themeColor="text1"/>
        </w:rPr>
        <w:t xml:space="preserve">La frontière entre la troposphère et la </w:t>
      </w:r>
      <w:hyperlink r:id="rId10" w:history="1">
        <w:r w:rsidR="00793A45">
          <w:rPr>
            <w:rStyle w:val="Lienhypertexte"/>
            <w:rFonts w:eastAsiaTheme="majorEastAsia"/>
            <w:color w:val="000000" w:themeColor="text1"/>
          </w:rPr>
          <w:t>stratosphère</w:t>
        </w:r>
      </w:hyperlink>
      <w:r w:rsidR="00793A45">
        <w:rPr>
          <w:bCs/>
          <w:color w:val="000000" w:themeColor="text1"/>
        </w:rPr>
        <w:t xml:space="preserve"> est la tropopause, délimité par des températures qui se stabilisent. La température diminue avec l'augmentation de l'altitude de </w:t>
      </w:r>
      <w:smartTag w:uri="urn:schemas-microsoft-com:office:smarttags" w:element="metricconverter">
        <w:smartTagPr>
          <w:attr w:name="ProductID" w:val="0,60°C"/>
        </w:smartTagPr>
        <w:r w:rsidR="00793A45">
          <w:rPr>
            <w:bCs/>
            <w:color w:val="000000" w:themeColor="text1"/>
          </w:rPr>
          <w:t>0,60°C</w:t>
        </w:r>
      </w:smartTag>
      <w:r w:rsidR="00793A45">
        <w:rPr>
          <w:bCs/>
          <w:color w:val="000000" w:themeColor="text1"/>
        </w:rPr>
        <w:t xml:space="preserve"> toute les </w:t>
      </w:r>
      <w:smartTag w:uri="urn:schemas-microsoft-com:office:smarttags" w:element="metricconverter">
        <w:smartTagPr>
          <w:attr w:name="ProductID" w:val="100 m"/>
        </w:smartTagPr>
        <w:r w:rsidR="00793A45">
          <w:rPr>
            <w:bCs/>
            <w:color w:val="000000" w:themeColor="text1"/>
          </w:rPr>
          <w:t>100 m</w:t>
        </w:r>
      </w:smartTag>
      <w:r w:rsidR="00793A45">
        <w:rPr>
          <w:bCs/>
          <w:color w:val="000000" w:themeColor="text1"/>
        </w:rPr>
        <w:t xml:space="preserve">, en moyenne, par suite de la raréfaction de l'air et de l'éloignement progressif du substrat. </w:t>
      </w:r>
    </w:p>
    <w:p>
      <w:pPr>
        <w:pStyle w:val="NormalWeb"/>
        <w:spacing w:before="0" w:beforeAutospacing="0" w:after="0" w:afterAutospacing="0"/>
        <w:ind w:firstLine="708"/>
        <w:jc w:val="both"/>
        <w:rPr>
          <w:color w:val="000000" w:themeColor="text1"/>
        </w:rPr>
      </w:pPr>
      <w:r w:rsidR="00793A45">
        <w:rPr>
          <w:bCs/>
          <w:color w:val="000000" w:themeColor="text1"/>
        </w:rPr>
        <w:t xml:space="preserve">La troposphère est la plus dense des quatre couches de l'atmosphère et elle contient jusqu'à 75% de la masse de l'atmosphère. Elle se compose principalement d'azote (78%) et d'oxygène (21%) avec seulement de petites concentrations d'autre gaz en trace. Presque toute la vapeur d'eau ou humidité atmosphérique se trouve dans la troposphère. </w:t>
      </w:r>
    </w:p>
    <w:p>
      <w:pPr>
        <w:pStyle w:val="NormalWeb"/>
        <w:spacing w:before="0" w:beforeAutospacing="0" w:after="0" w:afterAutospacing="0"/>
        <w:ind w:firstLine="708"/>
        <w:jc w:val="both"/>
        <w:rPr>
          <w:bCs/>
          <w:color w:val="000000" w:themeColor="text1"/>
        </w:rPr>
      </w:pPr>
      <w:r w:rsidR="00793A45">
        <w:rPr>
          <w:bCs/>
          <w:color w:val="000000" w:themeColor="text1"/>
        </w:rPr>
        <w:t xml:space="preserve">La troposphère est couverte par la tropopause, une région où la température est stable. La température de l'air commence alors à s'élever dans la stratosphère. </w:t>
      </w:r>
    </w:p>
    <w:p>
      <w:pPr>
        <w:pStyle w:val="NormalWeb"/>
        <w:spacing w:before="0" w:beforeAutospacing="0" w:after="0" w:afterAutospacing="0"/>
        <w:ind w:firstLine="708"/>
        <w:jc w:val="both"/>
        <w:rPr>
          <w:bCs/>
          <w:color w:val="000000" w:themeColor="text1"/>
        </w:rPr>
      </w:pPr>
      <w:r w:rsidR="00793A45">
        <w:rPr>
          <w:bCs/>
          <w:color w:val="000000" w:themeColor="text1"/>
        </w:rPr>
        <w:t xml:space="preserve">Une telle augmentation de la température empêche beaucoup de convection d'air au delà de la tropopause, et par conséquent la plupart des phénomènes climatiques, y compris les nuages porteurs </w:t>
      </w:r>
      <w:hyperlink r:id="rId11" w:history="1">
        <w:r w:rsidR="00793A45">
          <w:rPr>
            <w:rStyle w:val="Lienhypertexte"/>
            <w:rFonts w:eastAsiaTheme="majorEastAsia"/>
            <w:color w:val="000000" w:themeColor="text1"/>
          </w:rPr>
          <w:t>d'orages</w:t>
        </w:r>
      </w:hyperlink>
      <w:r w:rsidR="00793A45">
        <w:rPr>
          <w:bCs/>
          <w:color w:val="000000" w:themeColor="text1"/>
        </w:rPr>
        <w:t xml:space="preserve">, les cumulonimbus, sont confinés à la troposphère. </w:t>
      </w:r>
    </w:p>
    <w:p>
      <w:pPr>
        <w:pStyle w:val="NormalWeb"/>
        <w:spacing w:before="0" w:beforeAutospacing="0" w:after="0" w:afterAutospacing="0"/>
        <w:ind w:firstLine="708"/>
        <w:jc w:val="both"/>
        <w:rPr>
          <w:bCs/>
          <w:color w:val="000000" w:themeColor="text1"/>
        </w:rPr>
      </w:pPr>
      <w:r w:rsidR="00793A45">
        <w:rPr>
          <w:bCs/>
          <w:color w:val="000000" w:themeColor="text1"/>
        </w:rPr>
        <w:t>C'est la couche la plus troublée, agitée sans cesse de mouvements verticaux et horizontaux. La turbulence verticale est due au voisinage de la surface du globe, qui détermine d'une part des ascendances mécaniques (par frottement), d'autre part des ascendances thermiques (par instabilité et thermoconvection).</w:t>
      </w:r>
    </w:p>
    <w:sectPr w:rsidR="00054B89" w:rsidSect="00FF15CB">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51F56">
        <w:separator/>
      </w:r>
    </w:p>
  </w:endnote>
  <w:endnote w:type="continuationSeparator" w:id="1">
    <w:p>
      <w:pPr>
        <w:spacing w:after="0" w:line="240" w:lineRule="auto"/>
      </w:pPr>
      <w:r w:rsidR="00051F5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93A45">
      <w:t>126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51F56">
        <w:separator/>
      </w:r>
    </w:p>
  </w:footnote>
  <w:footnote w:type="continuationSeparator" w:id="1">
    <w:p>
      <w:pPr>
        <w:spacing w:after="0" w:line="240" w:lineRule="auto"/>
      </w:pPr>
      <w:r w:rsidR="00051F5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106686"/>
    <w:rsid w:val="000269FB"/>
    <w:rsid w:val="00051F56"/>
    <w:rsid w:val="00054B89"/>
    <w:rsid w:val="0010106D"/>
    <w:rsid w:val="00106686"/>
    <w:rsid w:val="00113423"/>
    <w:rsid w:val="00176F79"/>
    <w:rsid w:val="00417027"/>
    <w:rsid w:val="005D4EB6"/>
    <w:rsid w:val="00793A45"/>
    <w:rsid w:val="00B15523"/>
    <w:rsid w:val="00BC77AE"/>
    <w:rsid w:val="00EE6C98"/>
    <w:rsid w:val="00FF15CB"/>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F15CB"/>
  </w:style>
  <w:style w:type="paragraph" w:styleId="Titre1">
    <w:name w:val="heading 1"/>
    <w:basedOn w:val="Normal"/>
    <w:link w:val="Titre1Car"/>
    <w:uiPriority w:val="9"/>
    <w:qFormat/>
    <w:rsid w:val="00793A45"/>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Titre2">
    <w:name w:val="heading 2"/>
    <w:basedOn w:val="Normal"/>
    <w:next w:val="Normal"/>
    <w:link w:val="Titre2Car"/>
    <w:uiPriority w:val="9"/>
    <w:qFormat/>
    <w:rsid w:val="00793A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93A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93A45"/>
    <w:rPr>
      <w:rFonts w:ascii="Times New Roman" w:eastAsia="Times New Roman" w:hAnsi="Times New Roman" w:cs="Times New Roman"/>
      <w:b/>
      <w:bCs/>
      <w:color w:val="000000"/>
      <w:kern w:val="36"/>
      <w:sz w:val="48"/>
      <w:szCs w:val="48"/>
    </w:rPr>
  </w:style>
  <w:style w:type="character" w:customStyle="1" w:styleId="Titre2Car">
    <w:name w:val="Titre 2 Car"/>
    <w:basedOn w:val="Policepardfaut"/>
    <w:link w:val="Titre2"/>
    <w:uiPriority w:val="9"/>
    <w:rsid w:val="00793A45"/>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793A45"/>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793A45"/>
    <w:rPr>
      <w:color w:val="0000FF"/>
      <w:u w:val="single"/>
    </w:rPr>
  </w:style>
  <w:style w:type="paragraph" w:styleId="NormalWeb">
    <w:name w:val="Normal (Web)"/>
    <w:basedOn w:val="Normal"/>
    <w:uiPriority w:val="99"/>
    <w:semiHidden/>
    <w:unhideWhenUsed/>
    <w:rsid w:val="00793A45"/>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793A45"/>
    <w:rPr>
      <w:b/>
      <w:bCs/>
    </w:rPr>
  </w:style>
  <w:style w:type="character" w:styleId="Accentuation">
    <w:name w:val="Emphasis"/>
    <w:basedOn w:val="Policepardfaut"/>
    <w:uiPriority w:val="20"/>
    <w:qFormat/>
    <w:rsid w:val="00793A45"/>
    <w:rPr>
      <w:i/>
      <w:iCs/>
    </w:rPr>
  </w:style>
  <w:style w:type="paragraph" w:styleId="En-tte">
    <w:name w:val="header"/>
    <w:basedOn w:val="Normal"/>
    <w:link w:val="En-tteCar"/>
    <w:uiPriority w:val="99"/>
    <w:semiHidden/>
    <w:unhideWhenUsed/>
    <w:rsid w:val="00793A4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93A45"/>
  </w:style>
  <w:style w:type="paragraph" w:styleId="Pieddepage">
    <w:name w:val="footer"/>
    <w:basedOn w:val="Normal"/>
    <w:link w:val="PieddepageCar"/>
    <w:uiPriority w:val="99"/>
    <w:semiHidden/>
    <w:unhideWhenUsed/>
    <w:rsid w:val="00793A4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93A45"/>
  </w:style>
  <w:style w:type="paragraph" w:styleId="Textedebulles">
    <w:name w:val="Balloon Text"/>
    <w:basedOn w:val="Normal"/>
    <w:link w:val="TextedebullesCar"/>
    <w:uiPriority w:val="99"/>
    <w:semiHidden/>
    <w:unhideWhenUsed/>
    <w:rsid w:val="00793A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3A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9831611">
      <w:bodyDiv w:val="1"/>
      <w:marLeft w:val="0"/>
      <w:marRight w:val="0"/>
      <w:marTop w:val="0"/>
      <w:marBottom w:val="0"/>
      <w:divBdr>
        <w:top w:val="none" w:sz="0" w:space="0" w:color="auto"/>
        <w:left w:val="none" w:sz="0" w:space="0" w:color="auto"/>
        <w:bottom w:val="none" w:sz="0" w:space="0" w:color="auto"/>
        <w:right w:val="none" w:sz="0" w:space="0" w:color="auto"/>
      </w:divBdr>
    </w:div>
    <w:div w:id="114060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climatologie.free.fr/stratosphere/stratosphere.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a.climatologie.free.fr/stratosphere/stratosphere3.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climatologie.free.fr/stratosphere/stratosphere.htm" TargetMode="External"/><Relationship Id="rId11" Type="http://schemas.openxmlformats.org/officeDocument/2006/relationships/hyperlink" Target="http://la.climatologie.free.fr/orage/orage.htm" TargetMode="External"/><Relationship Id="rId5" Type="http://schemas.openxmlformats.org/officeDocument/2006/relationships/endnotes" Target="endnotes.xml"/><Relationship Id="rId10" Type="http://schemas.openxmlformats.org/officeDocument/2006/relationships/hyperlink" Target="http://la.climatologie.free.fr/stratosphere/stratosphere.htm" TargetMode="External"/><Relationship Id="rId4" Type="http://schemas.openxmlformats.org/officeDocument/2006/relationships/footnotes" Target="footnotes.xml"/><Relationship Id="rId9" Type="http://schemas.openxmlformats.org/officeDocument/2006/relationships/hyperlink" Target="http://la.climatologie.free.fr/stratosphere/stratosphere3.htm#qbosun" TargetMode="External"/><Relationship Id="rId14"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583</Words>
  <Characters>3212</Characters>
  <Application>Microsoft Office Word</Application>
  <DocSecurity>0</DocSecurity>
  <Lines>26</Lines>
  <Paragraphs>7</Paragraphs>
  <ScaleCrop>false</ScaleCrop>
  <Company> </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2006-08-15T15:23:00Z</dcterms:created>
  <dcterms:modified xsi:type="dcterms:W3CDTF">2006-09-06T19:02:00Z</dcterms:modified>
</cp:coreProperties>
</file>