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00F6B">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00F6B">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C00F6B">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rPr>
          <w:color w:val="000000" w:themeColor="text1"/>
        </w:rPr>
      </w:pPr>
      <w:r w:rsidR="003369B6">
        <w:rPr>
          <w:color w:val="000000" w:themeColor="text1"/>
        </w:rPr>
        <w:t xml:space="preserve">Pour mieux comprendre cette idée, </w:t>
      </w:r>
      <w:r w:rsidR="00A86C71">
        <w:rPr>
          <w:color w:val="000000" w:themeColor="text1"/>
        </w:rPr>
        <w:t>je fais appel</w:t>
      </w:r>
      <w:r w:rsidR="003369B6">
        <w:rPr>
          <w:color w:val="000000" w:themeColor="text1"/>
        </w:rPr>
        <w:t xml:space="preserve"> à une analogie à deux dimensions. L'espace, en relativité générale, peut être comparé à une sorte de tissu élastique. La présence d'une étoile peut être simulée en y posant une bille. Celle-ci s'enfonce dans le tissu, le déforme et y crée une dépression. </w:t>
      </w:r>
    </w:p>
    <w:p>
      <w:pPr>
        <w:pStyle w:val="NormalWeb"/>
        <w:spacing w:before="0" w:beforeAutospacing="0" w:after="0" w:afterAutospacing="0"/>
        <w:ind w:firstLine="708"/>
        <w:jc w:val="both"/>
        <w:rPr>
          <w:color w:val="000000" w:themeColor="text1"/>
        </w:rPr>
      </w:pPr>
      <w:r w:rsidR="003369B6">
        <w:rPr>
          <w:color w:val="000000" w:themeColor="text1"/>
        </w:rPr>
        <w:t xml:space="preserve">Que se passe-t-il lorsqu'un petit corps passe à proximité de l'étoile ? Pour répondre à cette question, faisons rouler une bille plus petite sur le tissu. La trajectoire est d'abord une simple ligne droite, mais, lorsque la deuxième bille passe à proximité de la première, elle pénètre légèrement dans la dépression. </w:t>
      </w:r>
    </w:p>
    <w:p>
      <w:pPr>
        <w:pStyle w:val="NormalWeb"/>
        <w:spacing w:before="0" w:beforeAutospacing="0" w:after="0" w:afterAutospacing="0"/>
        <w:ind w:firstLine="708"/>
        <w:jc w:val="both"/>
        <w:rPr>
          <w:color w:val="000000" w:themeColor="text1"/>
        </w:rPr>
      </w:pPr>
      <w:r w:rsidR="003369B6">
        <w:rPr>
          <w:color w:val="000000" w:themeColor="text1"/>
        </w:rPr>
        <w:t xml:space="preserve">Elle est alors déviée de la ligne droite initiale et sa trajectoire se courbe. Le point important est que sur ce tissu élastique, le mouvement des billes n'est pas dicté par des forces, mais simplement par la forme de l'espace ou, plus précisément, par la courbure de celui-ci. </w:t>
      </w:r>
    </w:p>
    <w:p>
      <w:pPr>
        <w:pStyle w:val="NormalWeb"/>
        <w:spacing w:before="0" w:beforeAutospacing="0" w:after="0" w:afterAutospacing="0"/>
        <w:ind w:firstLine="708"/>
        <w:jc w:val="both"/>
        <w:rPr>
          <w:color w:val="000000" w:themeColor="text1"/>
        </w:rPr>
      </w:pPr>
      <w:r w:rsidR="003369B6">
        <w:rPr>
          <w:color w:val="000000" w:themeColor="text1"/>
        </w:rPr>
        <w:t xml:space="preserve">De même, la relativité générale abandonne la notion de force et la remplace par le concept de courbure de l'espace-temps. </w:t>
      </w:r>
    </w:p>
    <w:p>
      <w:pPr>
        <w:pStyle w:val="NormalWeb"/>
        <w:spacing w:before="0" w:beforeAutospacing="0" w:after="0" w:afterAutospacing="0"/>
        <w:ind w:firstLine="708"/>
        <w:jc w:val="both"/>
        <w:rPr>
          <w:color w:val="000000" w:themeColor="text1"/>
        </w:rPr>
      </w:pPr>
      <w:r w:rsidR="003369B6">
        <w:rPr>
          <w:color w:val="000000" w:themeColor="text1"/>
        </w:rPr>
        <w:t xml:space="preserve">Les corps célestes essayent d'adopter des trajectoires aussi droites que possibles, mais ils doivent se soumettre à la configuration de l'espace-temps. </w:t>
      </w:r>
    </w:p>
    <w:p>
      <w:pPr>
        <w:pStyle w:val="NormalWeb"/>
        <w:spacing w:before="0" w:beforeAutospacing="0" w:after="0" w:afterAutospacing="0"/>
        <w:ind w:firstLine="708"/>
        <w:jc w:val="both"/>
        <w:rPr>
          <w:color w:val="000000" w:themeColor="text1"/>
        </w:rPr>
      </w:pPr>
      <w:r w:rsidR="003369B6">
        <w:rPr>
          <w:color w:val="000000" w:themeColor="text1"/>
        </w:rPr>
        <w:t xml:space="preserve">Loin de toute distribution de matière, la courbure de ce dernier est nulle et toutes les trajectoires sont des lignes droites. </w:t>
      </w:r>
    </w:p>
    <w:p>
      <w:pPr>
        <w:pStyle w:val="NormalWeb"/>
        <w:spacing w:before="0" w:beforeAutospacing="0" w:after="0" w:afterAutospacing="0"/>
        <w:ind w:firstLine="708"/>
        <w:jc w:val="both"/>
        <w:rPr>
          <w:color w:val="000000" w:themeColor="text1"/>
        </w:rPr>
      </w:pPr>
      <w:r w:rsidR="003369B6">
        <w:rPr>
          <w:color w:val="000000" w:themeColor="text1"/>
        </w:rPr>
        <w:t xml:space="preserve">Par contre, près d'un corps massif, l'espace-temps est déformé et les corps se déplacent sur des lignes courbes, par exemple des paraboles ou des ellipses. Pour être complète, la théorie de la relativité générale doit également donner un moyen de calculer la courbure de l'espace-temps créée par une distribution de masse. </w:t>
      </w:r>
    </w:p>
    <w:p>
      <w:pPr>
        <w:pStyle w:val="NormalWeb"/>
        <w:spacing w:before="0" w:beforeAutospacing="0" w:after="0" w:afterAutospacing="0"/>
        <w:ind w:firstLine="708"/>
        <w:jc w:val="both"/>
        <w:rPr>
          <w:color w:val="000000" w:themeColor="text1"/>
        </w:rPr>
      </w:pPr>
      <w:r w:rsidR="003369B6">
        <w:rPr>
          <w:color w:val="000000" w:themeColor="text1"/>
        </w:rPr>
        <w:t xml:space="preserve">Elle le fait par l'intermédiaire d'un système très complexe de formules mathématiques, les équations d'Einstein, qui relient courbure de l'espace-temps et distribution de masse. Ce système est si complexe qu'il n'a été résolu que dans quelques cas de figure très simples, par exemple autour d'une étoile isolée. </w:t>
      </w:r>
    </w:p>
    <w:p>
      <w:pPr>
        <w:pStyle w:val="NormalWeb"/>
        <w:spacing w:before="0" w:beforeAutospacing="0" w:after="0" w:afterAutospacing="0"/>
        <w:ind w:firstLine="708"/>
        <w:jc w:val="both"/>
        <w:rPr>
          <w:color w:val="000000" w:themeColor="text1"/>
        </w:rPr>
      </w:pPr>
      <w:r w:rsidR="003369B6">
        <w:rPr>
          <w:color w:val="000000" w:themeColor="text1"/>
        </w:rPr>
        <w:t xml:space="preserve">Nous le constatons, la vision du monde d'Albert Einstein est très différente de celle proposée par Isaac Newton. Néanmoins, la plupart du temps, les deux théories donnent des résultats pratiquement identiques. </w:t>
      </w:r>
    </w:p>
    <w:p>
      <w:pPr>
        <w:pStyle w:val="NormalWeb"/>
        <w:spacing w:before="0" w:beforeAutospacing="0" w:after="0" w:afterAutospacing="0"/>
        <w:ind w:firstLine="708"/>
        <w:jc w:val="both"/>
        <w:rPr>
          <w:color w:val="000000" w:themeColor="text1"/>
        </w:rPr>
      </w:pPr>
      <w:r w:rsidR="003369B6">
        <w:rPr>
          <w:color w:val="000000" w:themeColor="text1"/>
        </w:rPr>
        <w:t xml:space="preserve">Les divergences n'apparaissent que dans des conditions extrêmes, soit pour des objets se déplaçant à une vitesse proche de celle de la lumière, soit pour des corps qui engendrent de très puissants champs de gravité. </w:t>
      </w:r>
    </w:p>
    <w:p>
      <w:pPr>
        <w:pStyle w:val="NormalWeb"/>
        <w:spacing w:before="0" w:beforeAutospacing="0" w:after="0" w:afterAutospacing="0"/>
        <w:ind w:firstLine="708"/>
        <w:jc w:val="both"/>
        <w:rPr>
          <w:color w:val="000000" w:themeColor="text1"/>
        </w:rPr>
      </w:pPr>
      <w:r w:rsidR="003369B6">
        <w:rPr>
          <w:color w:val="000000" w:themeColor="text1"/>
        </w:rPr>
        <w:t xml:space="preserve">Ce qui n'est pas le cas sur Terre, dans la vie de tous les jours. C'est pourquoi les automobilistes et les piétons vieillissent au même rythme, ainsi que les habitants du rez-de-chaussée et du dernier étage d'un immeuble. </w:t>
      </w:r>
    </w:p>
    <w:p>
      <w:pPr>
        <w:pStyle w:val="NormalWeb"/>
        <w:spacing w:before="0" w:beforeAutospacing="0" w:after="0" w:afterAutospacing="0"/>
        <w:ind w:firstLine="708"/>
        <w:jc w:val="both"/>
        <w:rPr>
          <w:color w:val="000000" w:themeColor="text1"/>
        </w:rPr>
      </w:pPr>
    </w:p>
    <w:p>
      <w:pPr>
        <w:pStyle w:val="Titre1"/>
        <w:spacing w:before="0" w:beforeAutospacing="0" w:after="0" w:afterAutospacing="0" w:line="240" w:lineRule="auto"/>
        <w:jc w:val="center"/>
        <w:rPr>
          <w:rFonts w:ascii="Times New Roman" w:hAnsi="Times New Roman"/>
          <w:color w:val="000000" w:themeColor="text1"/>
          <w:sz w:val="24"/>
          <w:szCs w:val="24"/>
        </w:rPr>
      </w:pPr>
      <w:r w:rsidR="003369B6">
        <w:rPr>
          <w:rFonts w:ascii="Times New Roman" w:hAnsi="Times New Roman"/>
          <w:color w:val="000000" w:themeColor="text1"/>
          <w:sz w:val="24"/>
          <w:szCs w:val="24"/>
        </w:rPr>
        <w:t>Les vérifications expérimentales</w:t>
      </w:r>
    </w:p>
    <w:p>
      <w:pPr>
        <w:pStyle w:val="Titre1"/>
        <w:spacing w:before="0" w:beforeAutospacing="0" w:after="0" w:afterAutospacing="0" w:line="240" w:lineRule="auto"/>
        <w:jc w:val="both"/>
        <w:rPr>
          <w:rFonts w:ascii="Times New Roman" w:hAnsi="Times New Roman"/>
          <w:color w:val="000000" w:themeColor="text1"/>
          <w:sz w:val="24"/>
          <w:szCs w:val="24"/>
        </w:rPr>
      </w:pPr>
    </w:p>
    <w:p>
      <w:pPr>
        <w:pStyle w:val="NormalWeb"/>
        <w:spacing w:before="0" w:beforeAutospacing="0" w:after="0" w:afterAutospacing="0"/>
        <w:ind w:firstLine="708"/>
        <w:jc w:val="both"/>
        <w:rPr>
          <w:color w:val="000000" w:themeColor="text1"/>
        </w:rPr>
      </w:pPr>
      <w:r w:rsidR="003369B6">
        <w:rPr>
          <w:color w:val="000000" w:themeColor="text1"/>
        </w:rPr>
        <w:t xml:space="preserve">Étant donné le bouleversement total de la physique qu'impliquait la </w:t>
      </w:r>
      <w:hyperlink r:id="rId6" w:history="1">
        <w:r w:rsidR="003369B6">
          <w:rPr>
            <w:rStyle w:val="Lienhypertexte"/>
            <w:rFonts w:eastAsiaTheme="majorEastAsia"/>
            <w:color w:val="000000" w:themeColor="text1"/>
          </w:rPr>
          <w:t>relativité générale</w:t>
        </w:r>
      </w:hyperlink>
      <w:r w:rsidR="003369B6">
        <w:rPr>
          <w:color w:val="000000" w:themeColor="text1"/>
        </w:rPr>
        <w:t xml:space="preserve">, il fallait bien évidemment prouver que la théorie était correcte, qu'il ne s'agissait pas uniquement d'une magnifique construction intellectuelle, mais bien d'une description du monde réel. </w:t>
      </w:r>
    </w:p>
    <w:p>
      <w:pPr>
        <w:pStyle w:val="NormalWeb"/>
        <w:spacing w:before="0" w:beforeAutospacing="0" w:after="0" w:afterAutospacing="0"/>
        <w:ind w:firstLine="708"/>
        <w:jc w:val="both"/>
      </w:pPr>
      <w:r w:rsidR="003369B6">
        <w:t>Les premières confirmations observationnelles arrivèrent très rapidement après la publication de la théorie et, jusqu'à nos jours, aucun test expérimental n'a réussi à prendre celle-ci en défaut.</w:t>
      </w:r>
    </w:p>
    <w:sectPr w:rsidR="00605523" w:rsidSect="00814575">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07252">
        <w:separator/>
      </w:r>
    </w:p>
  </w:endnote>
  <w:endnote w:type="continuationSeparator" w:id="1">
    <w:p>
      <w:pPr>
        <w:spacing w:after="0" w:line="240" w:lineRule="auto"/>
      </w:pPr>
      <w:r w:rsidR="00F07252">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00F6B">
      <w:t>363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07252">
        <w:separator/>
      </w:r>
    </w:p>
  </w:footnote>
  <w:footnote w:type="continuationSeparator" w:id="1">
    <w:p>
      <w:pPr>
        <w:spacing w:after="0" w:line="240" w:lineRule="auto"/>
      </w:pPr>
      <w:r w:rsidR="00F07252">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C00F6B"/>
    <w:rsid w:val="003369B6"/>
    <w:rsid w:val="003D7548"/>
    <w:rsid w:val="00605523"/>
    <w:rsid w:val="006A5ECE"/>
    <w:rsid w:val="00814575"/>
    <w:rsid w:val="00A86C71"/>
    <w:rsid w:val="00C00F6B"/>
    <w:rsid w:val="00F07252"/>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14575"/>
  </w:style>
  <w:style w:type="paragraph" w:styleId="Titre1">
    <w:name w:val="heading 1"/>
    <w:basedOn w:val="Normal"/>
    <w:link w:val="Titre1Car"/>
    <w:uiPriority w:val="9"/>
    <w:qFormat/>
    <w:rsid w:val="003369B6"/>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3369B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3369B6"/>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C00F6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00F6B"/>
  </w:style>
  <w:style w:type="paragraph" w:styleId="Pieddepage">
    <w:name w:val="footer"/>
    <w:basedOn w:val="Normal"/>
    <w:link w:val="PieddepageCar"/>
    <w:uiPriority w:val="99"/>
    <w:semiHidden/>
    <w:unhideWhenUsed/>
    <w:rsid w:val="00C00F6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00F6B"/>
  </w:style>
  <w:style w:type="paragraph" w:styleId="Textedebulles">
    <w:name w:val="Balloon Text"/>
    <w:basedOn w:val="Normal"/>
    <w:link w:val="TextedebullesCar"/>
    <w:uiPriority w:val="99"/>
    <w:semiHidden/>
    <w:unhideWhenUsed/>
    <w:rsid w:val="00C00F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00F6B"/>
    <w:rPr>
      <w:rFonts w:ascii="Tahoma" w:hAnsi="Tahoma" w:cs="Tahoma"/>
      <w:sz w:val="16"/>
      <w:szCs w:val="16"/>
    </w:rPr>
  </w:style>
  <w:style w:type="character" w:customStyle="1" w:styleId="Titre1Car">
    <w:name w:val="Titre 1 Car"/>
    <w:basedOn w:val="Policepardfaut"/>
    <w:link w:val="Titre1"/>
    <w:uiPriority w:val="9"/>
    <w:rsid w:val="003369B6"/>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3369B6"/>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3369B6"/>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3369B6"/>
    <w:rPr>
      <w:strike w:val="0"/>
      <w:dstrike w:val="0"/>
      <w:color w:val="66FFFF"/>
      <w:u w:val="none"/>
      <w:effect w:val="none"/>
    </w:rPr>
  </w:style>
  <w:style w:type="character" w:styleId="Lienhypertextesuivivisit">
    <w:name w:val="FollowedHyperlink"/>
    <w:basedOn w:val="Policepardfaut"/>
    <w:uiPriority w:val="99"/>
    <w:semiHidden/>
    <w:unhideWhenUsed/>
    <w:rsid w:val="003369B6"/>
    <w:rPr>
      <w:color w:val="800080" w:themeColor="followedHyperlink"/>
      <w:u w:val="single"/>
    </w:rPr>
  </w:style>
  <w:style w:type="character" w:styleId="MachinecrireHTML">
    <w:name w:val="HTML Typewriter"/>
    <w:basedOn w:val="Policepardfaut"/>
    <w:uiPriority w:val="99"/>
    <w:semiHidden/>
    <w:unhideWhenUsed/>
    <w:rsid w:val="003369B6"/>
    <w:rPr>
      <w:rFonts w:ascii="Courier New" w:eastAsia="Times New Roman" w:hAnsi="Courier New" w:cs="Courier New" w:hint="default"/>
      <w:sz w:val="20"/>
      <w:szCs w:val="20"/>
    </w:rPr>
  </w:style>
  <w:style w:type="paragraph" w:styleId="NormalWeb">
    <w:name w:val="Normal (Web)"/>
    <w:basedOn w:val="Normal"/>
    <w:uiPriority w:val="99"/>
    <w:unhideWhenUsed/>
    <w:rsid w:val="003369B6"/>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semiHidden/>
    <w:qFormat/>
    <w:rsid w:val="003369B6"/>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3369B6"/>
    <w:pPr>
      <w:ind w:left="720"/>
      <w:contextualSpacing/>
    </w:pPr>
  </w:style>
  <w:style w:type="character" w:customStyle="1" w:styleId="titre-lettre1">
    <w:name w:val="titre-lettre1"/>
    <w:basedOn w:val="Policepardfaut"/>
    <w:rsid w:val="003369B6"/>
    <w:rPr>
      <w:rFonts w:ascii="Trebuchet MS" w:hAnsi="Trebuchet MS" w:hint="default"/>
      <w:color w:val="E3F5FF"/>
      <w:sz w:val="60"/>
      <w:szCs w:val="60"/>
    </w:rPr>
  </w:style>
  <w:style w:type="character" w:customStyle="1" w:styleId="titre10">
    <w:name w:val="titre1"/>
    <w:basedOn w:val="Policepardfaut"/>
    <w:rsid w:val="003369B6"/>
    <w:rPr>
      <w:rFonts w:ascii="Trebuchet MS" w:hAnsi="Trebuchet MS" w:hint="default"/>
      <w:color w:val="E3F5FF"/>
      <w:sz w:val="36"/>
      <w:szCs w:val="36"/>
    </w:rPr>
  </w:style>
  <w:style w:type="character" w:customStyle="1" w:styleId="titretable1">
    <w:name w:val="titretable1"/>
    <w:basedOn w:val="Policepardfaut"/>
    <w:rsid w:val="003369B6"/>
    <w:rPr>
      <w:rFonts w:ascii="Trebuchet MS" w:hAnsi="Trebuchet MS" w:hint="default"/>
      <w:b/>
      <w:bCs/>
      <w:color w:val="F2E9A3"/>
    </w:rPr>
  </w:style>
</w:styles>
</file>

<file path=word/webSettings.xml><?xml version="1.0" encoding="utf-8"?>
<w:webSettings xmlns:r="http://schemas.openxmlformats.org/officeDocument/2006/relationships" xmlns:w="http://schemas.openxmlformats.org/wordprocessingml/2006/3/main">
  <w:divs>
    <w:div w:id="269511649">
      <w:bodyDiv w:val="1"/>
      <w:marLeft w:val="0"/>
      <w:marRight w:val="0"/>
      <w:marTop w:val="0"/>
      <w:marBottom w:val="0"/>
      <w:divBdr>
        <w:top w:val="none" w:sz="0" w:space="0" w:color="auto"/>
        <w:left w:val="none" w:sz="0" w:space="0" w:color="auto"/>
        <w:bottom w:val="none" w:sz="0" w:space="0" w:color="auto"/>
        <w:right w:val="none" w:sz="0" w:space="0" w:color="auto"/>
      </w:divBdr>
    </w:div>
    <w:div w:id="64404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nomes.com/c3_mort/p336_relgen.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497</Words>
  <Characters>2736</Characters>
  <Application>Microsoft Office Word</Application>
  <DocSecurity>0</DocSecurity>
  <Lines>22</Lines>
  <Paragraphs>6</Paragraphs>
  <ScaleCrop>false</ScaleCrop>
  <Company> </Company>
  <LinksUpToDate>false</LinksUpToDate>
  <CharactersWithSpaces>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2006-09-02T15:13:00Z</dcterms:created>
  <dcterms:modified xsi:type="dcterms:W3CDTF">2006-09-04T20:12:00Z</dcterms:modified>
</cp:coreProperties>
</file>