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45895">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45895">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45895">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Les personnes qui ne fréquentent pas souvent les observatoires s'imaginent qu'il suffit de regarder passivement dans un télescope pour y découvrir sans effort les merveilles de la nature si abondamment décrites et illustrées dans les ouvrages d'astronomie.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Ils sont souvent déçus de ne distinguer que si peu de choses au travers de si grands instruments.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C'est qu'ils ne savent pas se servir de leurs yeux, c'est-à-dire diriger correctement leur regard et utiliser au maximum leur acuité visuelle. L'observateur débutant ne doit pas pour autant se décourager!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Les premiers essais d'observation au télescope doivent être considérés comme des essais d'évaluation de nos propres capacités.</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Un </w:t>
      </w:r>
      <w:r w:rsidR="002F5D43">
        <w:rPr>
          <w:rFonts w:ascii="Times New Roman" w:hAnsi="Times New Roman" w:cs="Times New Roman"/>
          <w:color w:val="000000" w:themeColor="text1"/>
          <w:sz w:val="24"/>
          <w:szCs w:val="24"/>
        </w:rPr>
        <w:t>œil</w:t>
      </w:r>
      <w:r w:rsidR="00D45895">
        <w:rPr>
          <w:rFonts w:ascii="Times New Roman" w:hAnsi="Times New Roman" w:cs="Times New Roman"/>
          <w:color w:val="000000" w:themeColor="text1"/>
          <w:sz w:val="24"/>
          <w:szCs w:val="24"/>
        </w:rPr>
        <w:t xml:space="preserve"> exercé peut, même au travers d'un télescope relativement modeste, apercevoir une foule de détails.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L'observateur expérimenté sait choisir le grossissement qui lui permettra de distinguer nettement les détails qui l'intéressent. Un grossissement trop important ne fera qu'accroître l'instabilité de l'image et réduire sa clarté.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Un grossissement de 30 fois permet déjà de distinguer un assez grand nombre de petits détails sur la surface lunaire dans la mesure où nous les avons déjà observés ou en avons vu des représentations sur des cartes ou photographies.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Notre premier objectif doit donc être la reconnaissance, au moyen d'une carte, de la plupart des formations ayant reçu un nom.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C'est un projet intéressant et de longue haleine, le paysage lunaire ne nous étant que progressivement dévoilé au rythme des phases, qui ne durent pas très longtemps, y compris la Pleine Lune.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Mieux connaître le visage de la Pleine Lune peut en outre nous permettre de suivre plus facilement l'entrée des formations lumineuses de référence dans le cône d'ombre de la Terre au cours d'une éclipse de Lune.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De nombreux observatoires et planétariums assurent l'organisation et la préparation de telles observations.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Toute personne intéressée peut leur demander les instructions nécessaires.</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Un bon moyen de vérifier l'efficacité de son télescope et de développer ses capacités d'observation consiste à se munir des instruments classiques du sélénographe (papier et crayon) et à essayer de reproduire aussi fidèlement et précisément que possible l'image observée au travers de son instrument.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Voici comment procéder: d'abord réunir les fournitures nécessaires (petite planche à dessin munie d'une lampe non éblouissante, feuille de papier, crayon de dureté moyenne (HB) et gomme); puis reporter sur la feuille, au moyen d'une carte ou d'une photographie, les contours de la formation observée ainsi que quelques points d'orientation situés dans les environs.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Il ne s'agit pas de reproduire minutieusement ces contours dans leurs moindres détails, mais plutôt de s'attacher à représenter l'aspect général de la formation sous un éclairage donné: aspect des ombres, délimitation des zones claires et sombres, etc. </w:t>
      </w:r>
    </w:p>
    <w:p>
      <w:pPr>
        <w:spacing w:after="0" w:line="240" w:lineRule="auto"/>
        <w:ind w:firstLine="708"/>
        <w:jc w:val="both"/>
        <w:rPr>
          <w:rFonts w:ascii="Times New Roman" w:hAnsi="Times New Roman" w:cs="Times New Roman"/>
          <w:color w:val="000000" w:themeColor="text1"/>
          <w:sz w:val="24"/>
          <w:szCs w:val="24"/>
        </w:rPr>
      </w:pPr>
      <w:r w:rsidR="00D45895">
        <w:rPr>
          <w:rFonts w:ascii="Times New Roman" w:hAnsi="Times New Roman" w:cs="Times New Roman"/>
          <w:color w:val="000000" w:themeColor="text1"/>
          <w:sz w:val="24"/>
          <w:szCs w:val="24"/>
        </w:rPr>
        <w:t xml:space="preserve">Les plus expérimentés peuvent essayer une autre méthode: reproduire directement les plus petits détails sur un agrandissement photographique ou une carte de la région concernée. </w:t>
      </w:r>
    </w:p>
    <w:sectPr w:rsidR="0025268F" w:rsidSect="00830E98">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1D4E95">
        <w:separator/>
      </w:r>
    </w:p>
  </w:endnote>
  <w:endnote w:type="continuationSeparator" w:id="1">
    <w:p>
      <w:pPr>
        <w:spacing w:after="0" w:line="240" w:lineRule="auto"/>
      </w:pPr>
      <w:r w:rsidR="001D4E95">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45895">
      <w:t>64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1D4E95">
        <w:separator/>
      </w:r>
    </w:p>
  </w:footnote>
  <w:footnote w:type="continuationSeparator" w:id="1">
    <w:p>
      <w:pPr>
        <w:spacing w:after="0" w:line="240" w:lineRule="auto"/>
      </w:pPr>
      <w:r w:rsidR="001D4E95">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D45895"/>
    <w:rsid w:val="001D1781"/>
    <w:rsid w:val="001D4E95"/>
    <w:rsid w:val="0025268F"/>
    <w:rsid w:val="002F5D43"/>
    <w:rsid w:val="00830E98"/>
    <w:rsid w:val="00853478"/>
    <w:rsid w:val="008826E7"/>
    <w:rsid w:val="00941061"/>
    <w:rsid w:val="00D45895"/>
    <w:rsid w:val="00D97A03"/>
    <w:rsid w:val="00F10180"/>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830E98"/>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D45895"/>
    <w:rPr>
      <w:i/>
      <w:iCs/>
    </w:rPr>
  </w:style>
  <w:style w:type="paragraph" w:styleId="En-tte">
    <w:name w:val="header"/>
    <w:basedOn w:val="Normal"/>
    <w:link w:val="En-tteCar"/>
    <w:uiPriority w:val="99"/>
    <w:semiHidden/>
    <w:unhideWhenUsed/>
    <w:rsid w:val="00D4589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45895"/>
  </w:style>
  <w:style w:type="paragraph" w:styleId="Pieddepage">
    <w:name w:val="footer"/>
    <w:basedOn w:val="Normal"/>
    <w:link w:val="PieddepageCar"/>
    <w:uiPriority w:val="99"/>
    <w:semiHidden/>
    <w:unhideWhenUsed/>
    <w:rsid w:val="00D4589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45895"/>
  </w:style>
  <w:style w:type="paragraph" w:styleId="Textedebulles">
    <w:name w:val="Balloon Text"/>
    <w:basedOn w:val="Normal"/>
    <w:link w:val="TextedebullesCar"/>
    <w:uiPriority w:val="99"/>
    <w:semiHidden/>
    <w:unhideWhenUsed/>
    <w:rsid w:val="00D458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458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59795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482</Words>
  <Characters>2657</Characters>
  <Application>Microsoft Office Word</Application>
  <DocSecurity>0</DocSecurity>
  <Lines>22</Lines>
  <Paragraphs>6</Paragraphs>
  <ScaleCrop>false</ScaleCrop>
  <Company>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2006-07-03T16:35:00Z</dcterms:created>
  <dcterms:modified xsi:type="dcterms:W3CDTF">2006-08-20T16:05:00Z</dcterms:modified>
</cp:coreProperties>
</file>