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7313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7313B">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27313B">
        <w:rPr>
          <w:rFonts w:ascii="Times New Roman" w:hAnsi="Times New Roman" w:cs="Times New Roman"/>
          <w:i/>
          <w:color w:val="000000" w:themeColor="text1"/>
          <w:sz w:val="24"/>
          <w:szCs w:val="24"/>
        </w:rPr>
        <w:t>L’histoire de notre espace temps</w:t>
      </w:r>
    </w:p>
    <w:p>
      <w:pPr>
        <w:spacing w:after="0" w:line="240" w:lineRule="auto"/>
        <w:jc w:val="both"/>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381D2E" w:rsidRPr="00556491">
        <w:rPr>
          <w:color w:val="000000" w:themeColor="text1"/>
        </w:rPr>
        <w:t xml:space="preserve">Pour vérifier cette prédiction, il fallait organiser une observation en deux temps. La première opération consistait à prendre une photographie des étoiles proches du disque solaire lors d'une éclipse de Soleil, lorsque la lumière de notre étoile était masquée par la Lune. </w:t>
      </w:r>
    </w:p>
    <w:p>
      <w:pPr>
        <w:pStyle w:val="NormalWeb"/>
        <w:spacing w:before="0" w:beforeAutospacing="0" w:after="0" w:afterAutospacing="0"/>
        <w:ind w:firstLine="708"/>
        <w:jc w:val="both"/>
        <w:rPr>
          <w:color w:val="000000" w:themeColor="text1"/>
        </w:rPr>
      </w:pPr>
      <w:r w:rsidR="00381D2E" w:rsidRPr="00556491">
        <w:rPr>
          <w:color w:val="000000" w:themeColor="text1"/>
        </w:rPr>
        <w:t xml:space="preserve">Ensuite il fallait prendre un deuxième cliché de la même région du ciel, lorsque le Soleil s'était suffisamment éloigné et que les rayons lumineux n'étaient plus perturbés. La comparaison des deux images devait montrer directement si la position des étoiles avait changé. L'Anglais Arthur Eddington et d'autres astronomes firent cette expérience en 1919. </w:t>
      </w:r>
    </w:p>
    <w:p>
      <w:pPr>
        <w:pStyle w:val="NormalWeb"/>
        <w:spacing w:before="0" w:beforeAutospacing="0" w:after="0" w:afterAutospacing="0"/>
        <w:ind w:firstLine="708"/>
        <w:jc w:val="both"/>
        <w:rPr>
          <w:color w:val="000000" w:themeColor="text1"/>
        </w:rPr>
      </w:pPr>
      <w:r w:rsidR="00381D2E" w:rsidRPr="00556491">
        <w:rPr>
          <w:color w:val="000000" w:themeColor="text1"/>
        </w:rPr>
        <w:t xml:space="preserve">Ils constatèrent que la position des étoiles avait effectivement changé entre les deux clichés et que le déplacement était celui que la relativité générale prédisait. Ce deuxième succès confirma pour de bon la portée de la relativité générale et fit rapidement d'Einstein une célébrité mondiale. </w:t>
      </w:r>
    </w:p>
    <w:p>
      <w:pPr>
        <w:pStyle w:val="NormalWeb"/>
        <w:spacing w:before="0" w:beforeAutospacing="0" w:after="0" w:afterAutospacing="0"/>
        <w:ind w:firstLine="708"/>
        <w:rPr>
          <w:color w:val="000000" w:themeColor="text1"/>
        </w:rPr>
      </w:pPr>
    </w:p>
    <w:p>
      <w:pPr>
        <w:pStyle w:val="NormalWeb"/>
        <w:spacing w:before="0" w:beforeAutospacing="0" w:after="0" w:afterAutospacing="0"/>
        <w:jc w:val="center"/>
        <w:rPr>
          <w:b/>
          <w:color w:val="000000" w:themeColor="text1"/>
        </w:rPr>
      </w:pPr>
      <w:r w:rsidR="00381D2E" w:rsidRPr="00556491">
        <w:rPr>
          <w:b/>
          <w:color w:val="000000" w:themeColor="text1"/>
        </w:rPr>
        <w:t>Le ralentissement du temps</w:t>
      </w:r>
    </w:p>
    <w:p>
      <w:pPr>
        <w:pStyle w:val="NormalWeb"/>
        <w:spacing w:before="0" w:beforeAutospacing="0" w:after="0" w:afterAutospacing="0"/>
        <w:jc w:val="both"/>
        <w:rPr>
          <w:b/>
          <w:color w:val="000000" w:themeColor="text1"/>
        </w:rPr>
      </w:pPr>
    </w:p>
    <w:p>
      <w:pPr>
        <w:pStyle w:val="NormalWeb"/>
        <w:spacing w:before="0" w:beforeAutospacing="0" w:after="0" w:afterAutospacing="0"/>
        <w:ind w:firstLine="708"/>
        <w:jc w:val="both"/>
        <w:rPr>
          <w:color w:val="000000" w:themeColor="text1"/>
        </w:rPr>
      </w:pPr>
      <w:r w:rsidR="00381D2E" w:rsidRPr="00556491">
        <w:rPr>
          <w:color w:val="000000" w:themeColor="text1"/>
        </w:rPr>
        <w:t xml:space="preserve">Le troisième type de prédiction concerne le </w:t>
      </w:r>
      <w:hyperlink r:id="rId6" w:history="1">
        <w:r w:rsidR="00381D2E" w:rsidRPr="00556491">
          <w:rPr>
            <w:rStyle w:val="Lienhypertexte"/>
            <w:rFonts w:eastAsiaTheme="majorEastAsia"/>
            <w:color w:val="000000" w:themeColor="text1"/>
          </w:rPr>
          <w:t>ralentissement du temps</w:t>
        </w:r>
      </w:hyperlink>
      <w:r w:rsidR="00381D2E" w:rsidRPr="00556491">
        <w:rPr>
          <w:color w:val="000000" w:themeColor="text1"/>
        </w:rPr>
        <w:t xml:space="preserve"> au voisinage d'un corps massif. Une fois encore la théorie fut vérifiée par l'expérience. Une horloge atomique fut placée à bord d'un avion volant à </w:t>
      </w:r>
      <w:smartTag w:uri="urn:schemas-microsoft-com:office:smarttags" w:element="metricconverter">
        <w:smartTagPr>
          <w:attr w:name="ProductID" w:val="10 kilomètres"/>
        </w:smartTagPr>
        <w:r w:rsidR="00381D2E" w:rsidRPr="00556491">
          <w:rPr>
            <w:color w:val="000000" w:themeColor="text1"/>
          </w:rPr>
          <w:t>10 kilomètres</w:t>
        </w:r>
      </w:smartTag>
      <w:r w:rsidR="00381D2E" w:rsidRPr="00556491">
        <w:rPr>
          <w:color w:val="000000" w:themeColor="text1"/>
        </w:rPr>
        <w:t xml:space="preserve"> d'altitude. Au retour, elle avait quelques milliardièmes de seconde d'avance sur une horloge identique qui était restée au sol (attention à ne pas confondre avec l'effet de </w:t>
      </w:r>
      <w:hyperlink r:id="rId7" w:history="1">
        <w:r w:rsidR="00381D2E" w:rsidRPr="00556491">
          <w:rPr>
            <w:rStyle w:val="Lienhypertexte"/>
            <w:rFonts w:eastAsiaTheme="majorEastAsia"/>
            <w:color w:val="000000" w:themeColor="text1"/>
          </w:rPr>
          <w:t>dilatation du temps</w:t>
        </w:r>
      </w:hyperlink>
      <w:r w:rsidR="00381D2E" w:rsidRPr="00556491">
        <w:rPr>
          <w:color w:val="000000" w:themeColor="text1"/>
        </w:rPr>
        <w:t xml:space="preserve"> qui est dû à un mouvement relatif, pas à la gravité). Le temps s'était bel et bien écoulé un peu plus lentement à la surface de la Terre qu'à une altitude de </w:t>
      </w:r>
      <w:smartTag w:uri="urn:schemas-microsoft-com:office:smarttags" w:element="metricconverter">
        <w:smartTagPr>
          <w:attr w:name="ProductID" w:val="10 kilomètres"/>
        </w:smartTagPr>
        <w:r w:rsidR="00381D2E" w:rsidRPr="00556491">
          <w:rPr>
            <w:color w:val="000000" w:themeColor="text1"/>
          </w:rPr>
          <w:t>10 kilomètres</w:t>
        </w:r>
      </w:smartTag>
      <w:r w:rsidR="00381D2E" w:rsidRPr="00556491">
        <w:rPr>
          <w:color w:val="000000" w:themeColor="text1"/>
        </w:rPr>
        <w:t xml:space="preserve">.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381D2E" w:rsidRPr="00556491">
        <w:rPr>
          <w:b/>
          <w:color w:val="000000" w:themeColor="text1"/>
        </w:rPr>
        <w:t>L'effet Einstein</w:t>
      </w:r>
    </w:p>
    <w:p>
      <w:pPr>
        <w:pStyle w:val="NormalWeb"/>
        <w:spacing w:before="0" w:beforeAutospacing="0" w:after="0" w:afterAutospacing="0"/>
        <w:jc w:val="both"/>
        <w:rPr>
          <w:b/>
          <w:color w:val="000000" w:themeColor="text1"/>
        </w:rPr>
      </w:pPr>
    </w:p>
    <w:p>
      <w:pPr>
        <w:pStyle w:val="NormalWeb"/>
        <w:spacing w:before="0" w:beforeAutospacing="0" w:after="0" w:afterAutospacing="0"/>
        <w:ind w:firstLine="708"/>
        <w:jc w:val="both"/>
        <w:rPr>
          <w:color w:val="000000" w:themeColor="text1"/>
        </w:rPr>
      </w:pPr>
      <w:r w:rsidR="00381D2E" w:rsidRPr="00556491">
        <w:rPr>
          <w:color w:val="000000" w:themeColor="text1"/>
        </w:rPr>
        <w:t xml:space="preserve">D'autres expériences mirent en évidence un phénomène associé au précédent : l'effet Einstein. Imaginons qu'un rayonnement de longueur d'onde donnée est émis à la surface d'un corps massif. Pour un observateur au loin, qui voit le temps s'écouler plus lentement à la surface de l'astre, la période de la lumière et sa longueur d'onde apparaissent légèrement plus longues. Ainsi, par exemple, de la lumière jaune serait légèrement décalée vers le rouge. </w:t>
      </w:r>
    </w:p>
    <w:p>
      <w:pPr>
        <w:pStyle w:val="NormalWeb"/>
        <w:spacing w:before="0" w:beforeAutospacing="0" w:after="0" w:afterAutospacing="0"/>
        <w:ind w:firstLine="708"/>
        <w:jc w:val="both"/>
        <w:rPr>
          <w:color w:val="000000" w:themeColor="text1"/>
        </w:rPr>
      </w:pPr>
      <w:r w:rsidR="00381D2E" w:rsidRPr="00556491">
        <w:rPr>
          <w:color w:val="000000" w:themeColor="text1"/>
        </w:rPr>
        <w:t xml:space="preserve">Ceci a été vérifié pour le rayonnement provenant de plusieurs naines blanches, le décalage relatif étant dans ce cas de l'ordre de quelques cent-millièmes. L'effet Einstein a également été mesuré sur Terre. Le décalage de longueur d'onde entre la base et le sommet d'un immeuble de </w:t>
      </w:r>
      <w:smartTag w:uri="urn:schemas-microsoft-com:office:smarttags" w:element="metricconverter">
        <w:smartTagPr>
          <w:attr w:name="ProductID" w:val="20 mètres"/>
        </w:smartTagPr>
        <w:r w:rsidR="00381D2E" w:rsidRPr="00556491">
          <w:rPr>
            <w:color w:val="000000" w:themeColor="text1"/>
          </w:rPr>
          <w:t>20 mètres</w:t>
        </w:r>
      </w:smartTag>
      <w:r w:rsidR="00381D2E" w:rsidRPr="00556491">
        <w:rPr>
          <w:color w:val="000000" w:themeColor="text1"/>
        </w:rPr>
        <w:t xml:space="preserve"> n'est que d'un millionième de milliardième, mais il a été possible de le mettre en évidence et de vérifier l'accord avec la relativité générale.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381D2E" w:rsidRPr="00556491">
        <w:rPr>
          <w:rFonts w:ascii="Times New Roman" w:hAnsi="Times New Roman"/>
          <w:color w:val="000000" w:themeColor="text1"/>
          <w:sz w:val="24"/>
          <w:szCs w:val="24"/>
        </w:rPr>
        <w:t>Les ondes gravitationnelles</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381D2E" w:rsidRPr="00556491">
        <w:rPr>
          <w:rFonts w:ascii="Times New Roman" w:hAnsi="Times New Roman"/>
          <w:b w:val="0"/>
          <w:color w:val="000000" w:themeColor="text1"/>
          <w:sz w:val="24"/>
          <w:szCs w:val="24"/>
        </w:rPr>
        <w:t xml:space="preserve">L'une des prédictions de la </w:t>
      </w:r>
      <w:hyperlink r:id="rId8" w:history="1">
        <w:r w:rsidR="00381D2E" w:rsidRPr="00556491">
          <w:rPr>
            <w:rStyle w:val="Lienhypertexte"/>
            <w:rFonts w:ascii="Times New Roman" w:eastAsiaTheme="majorEastAsia" w:hAnsi="Times New Roman"/>
            <w:b w:val="0"/>
            <w:color w:val="000000" w:themeColor="text1"/>
            <w:sz w:val="24"/>
            <w:szCs w:val="24"/>
          </w:rPr>
          <w:t>théorie d'Einstein</w:t>
        </w:r>
      </w:hyperlink>
      <w:r w:rsidR="00381D2E" w:rsidRPr="00556491">
        <w:rPr>
          <w:rFonts w:ascii="Times New Roman" w:hAnsi="Times New Roman"/>
          <w:b w:val="0"/>
          <w:color w:val="000000" w:themeColor="text1"/>
          <w:sz w:val="24"/>
          <w:szCs w:val="24"/>
        </w:rPr>
        <w:t xml:space="preserve"> va probablement jouer un rôle clef dans l'astronomie du siècle prochain. Il s'agit de l'existence d'ondes gravitationnelles. Lorsqu'une particule chargée est accélérée, elle produit des perturbations des champs électrique et magnétique qui se propagent à la vitesse de la lumière. Ce sont des ondes électromagnétiques.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381D2E" w:rsidRPr="00556491">
        <w:rPr>
          <w:rFonts w:ascii="Times New Roman" w:hAnsi="Times New Roman"/>
          <w:b w:val="0"/>
          <w:color w:val="000000" w:themeColor="text1"/>
          <w:sz w:val="24"/>
          <w:szCs w:val="24"/>
        </w:rPr>
        <w:t>De la même façon, lorsqu'un corps massif est accéléré, l'espace-temps autour de lui doit en permanence se réajuster, ce qui se traduit par de légères perturbations qui se propagent à la vitesse de la lumière. On les appelle des ondes gravitationnelles.</w:t>
      </w:r>
    </w:p>
    <w:sectPr w:rsidR="00356CB0" w:rsidRPr="00556491" w:rsidSect="00C9343D">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13769">
        <w:separator/>
      </w:r>
    </w:p>
  </w:endnote>
  <w:endnote w:type="continuationSeparator" w:id="1">
    <w:p>
      <w:pPr>
        <w:spacing w:after="0" w:line="240" w:lineRule="auto"/>
      </w:pPr>
      <w:r w:rsidR="00F1376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7313B">
      <w:t>365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13769">
        <w:separator/>
      </w:r>
    </w:p>
  </w:footnote>
  <w:footnote w:type="continuationSeparator" w:id="1">
    <w:p>
      <w:pPr>
        <w:spacing w:after="0" w:line="240" w:lineRule="auto"/>
      </w:pPr>
      <w:r w:rsidR="00F1376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7313B"/>
    <w:rsid w:val="00063941"/>
    <w:rsid w:val="0027313B"/>
    <w:rsid w:val="00356CB0"/>
    <w:rsid w:val="00381D2E"/>
    <w:rsid w:val="00556491"/>
    <w:rsid w:val="00C9343D"/>
    <w:rsid w:val="00E22CAF"/>
    <w:rsid w:val="00F13769"/>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9343D"/>
  </w:style>
  <w:style w:type="paragraph" w:styleId="Titre1">
    <w:name w:val="heading 1"/>
    <w:basedOn w:val="Normal"/>
    <w:link w:val="Titre1Car"/>
    <w:uiPriority w:val="9"/>
    <w:qFormat/>
    <w:rsid w:val="00381D2E"/>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381D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81D2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7313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7313B"/>
  </w:style>
  <w:style w:type="paragraph" w:styleId="Pieddepage">
    <w:name w:val="footer"/>
    <w:basedOn w:val="Normal"/>
    <w:link w:val="PieddepageCar"/>
    <w:uiPriority w:val="99"/>
    <w:semiHidden/>
    <w:unhideWhenUsed/>
    <w:rsid w:val="0027313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7313B"/>
  </w:style>
  <w:style w:type="paragraph" w:styleId="Textedebulles">
    <w:name w:val="Balloon Text"/>
    <w:basedOn w:val="Normal"/>
    <w:link w:val="TextedebullesCar"/>
    <w:uiPriority w:val="99"/>
    <w:semiHidden/>
    <w:unhideWhenUsed/>
    <w:rsid w:val="002731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313B"/>
    <w:rPr>
      <w:rFonts w:ascii="Tahoma" w:hAnsi="Tahoma" w:cs="Tahoma"/>
      <w:sz w:val="16"/>
      <w:szCs w:val="16"/>
    </w:rPr>
  </w:style>
  <w:style w:type="character" w:customStyle="1" w:styleId="Titre1Car">
    <w:name w:val="Titre 1 Car"/>
    <w:basedOn w:val="Policepardfaut"/>
    <w:link w:val="Titre1"/>
    <w:uiPriority w:val="9"/>
    <w:rsid w:val="00381D2E"/>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381D2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381D2E"/>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381D2E"/>
    <w:rPr>
      <w:strike w:val="0"/>
      <w:dstrike w:val="0"/>
      <w:color w:val="66FFFF"/>
      <w:u w:val="none"/>
      <w:effect w:val="none"/>
    </w:rPr>
  </w:style>
  <w:style w:type="character" w:styleId="Lienhypertextesuivivisit">
    <w:name w:val="FollowedHyperlink"/>
    <w:basedOn w:val="Policepardfaut"/>
    <w:uiPriority w:val="99"/>
    <w:semiHidden/>
    <w:unhideWhenUsed/>
    <w:rsid w:val="00381D2E"/>
    <w:rPr>
      <w:color w:val="800080" w:themeColor="followedHyperlink"/>
      <w:u w:val="single"/>
    </w:rPr>
  </w:style>
  <w:style w:type="character" w:styleId="MachinecrireHTML">
    <w:name w:val="HTML Typewriter"/>
    <w:basedOn w:val="Policepardfaut"/>
    <w:uiPriority w:val="99"/>
    <w:semiHidden/>
    <w:unhideWhenUsed/>
    <w:rsid w:val="00381D2E"/>
    <w:rPr>
      <w:rFonts w:ascii="Courier New" w:eastAsia="Times New Roman" w:hAnsi="Courier New" w:cs="Courier New" w:hint="default"/>
      <w:sz w:val="20"/>
      <w:szCs w:val="20"/>
    </w:rPr>
  </w:style>
  <w:style w:type="paragraph" w:styleId="NormalWeb">
    <w:name w:val="Normal (Web)"/>
    <w:basedOn w:val="Normal"/>
    <w:uiPriority w:val="99"/>
    <w:semiHidden/>
    <w:unhideWhenUsed/>
    <w:rsid w:val="00381D2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381D2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381D2E"/>
    <w:pPr>
      <w:ind w:left="720"/>
      <w:contextualSpacing/>
    </w:pPr>
  </w:style>
  <w:style w:type="character" w:customStyle="1" w:styleId="titre-lettre1">
    <w:name w:val="titre-lettre1"/>
    <w:basedOn w:val="Policepardfaut"/>
    <w:rsid w:val="00381D2E"/>
    <w:rPr>
      <w:rFonts w:ascii="Trebuchet MS" w:hAnsi="Trebuchet MS" w:hint="default"/>
      <w:color w:val="E3F5FF"/>
      <w:sz w:val="60"/>
      <w:szCs w:val="60"/>
    </w:rPr>
  </w:style>
  <w:style w:type="character" w:customStyle="1" w:styleId="titre10">
    <w:name w:val="titre1"/>
    <w:basedOn w:val="Policepardfaut"/>
    <w:rsid w:val="00381D2E"/>
    <w:rPr>
      <w:rFonts w:ascii="Trebuchet MS" w:hAnsi="Trebuchet MS" w:hint="default"/>
      <w:color w:val="E3F5FF"/>
      <w:sz w:val="36"/>
      <w:szCs w:val="36"/>
    </w:rPr>
  </w:style>
  <w:style w:type="character" w:customStyle="1" w:styleId="titretable1">
    <w:name w:val="titretable1"/>
    <w:basedOn w:val="Policepardfaut"/>
    <w:rsid w:val="00381D2E"/>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712199129">
      <w:bodyDiv w:val="1"/>
      <w:marLeft w:val="0"/>
      <w:marRight w:val="0"/>
      <w:marTop w:val="0"/>
      <w:marBottom w:val="0"/>
      <w:divBdr>
        <w:top w:val="none" w:sz="0" w:space="0" w:color="auto"/>
        <w:left w:val="none" w:sz="0" w:space="0" w:color="auto"/>
        <w:bottom w:val="none" w:sz="0" w:space="0" w:color="auto"/>
        <w:right w:val="none" w:sz="0" w:space="0" w:color="auto"/>
      </w:divBdr>
    </w:div>
    <w:div w:id="15101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3_mort/p336_relgen.html" TargetMode="External"/><Relationship Id="rId3" Type="http://schemas.openxmlformats.org/officeDocument/2006/relationships/webSettings" Target="webSettings.xml"/><Relationship Id="rId7" Type="http://schemas.openxmlformats.org/officeDocument/2006/relationships/hyperlink" Target="http://www.astronomes.com/c3_mort/p333_dilatatio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5_gravacc.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519</Words>
  <Characters>2860</Characters>
  <Application>Microsoft Office Word</Application>
  <DocSecurity>0</DocSecurity>
  <Lines>23</Lines>
  <Paragraphs>6</Paragraphs>
  <ScaleCrop>false</ScaleCrop>
  <Company> </Company>
  <LinksUpToDate>false</LinksUpToDate>
  <CharactersWithSpaces>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2006-09-02T15:17:00Z</dcterms:created>
  <dcterms:modified xsi:type="dcterms:W3CDTF">2006-09-04T20:02:00Z</dcterms:modified>
</cp:coreProperties>
</file>