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8745F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8745F6">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8745F6">
        <w:rPr>
          <w:rFonts w:ascii="Times New Roman" w:hAnsi="Times New Roman" w:cs="Times New Roman"/>
          <w:i/>
          <w:sz w:val="24"/>
          <w:szCs w:val="24"/>
        </w:rPr>
        <w:t xml:space="preserve">Les explications de la NASA </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L'action du Soleil s'ajoute à celle de la Lune aux syzygies; elle la contrarie aux quadratures, d'où l'origine des marées de vive-eau, aux environs de la pleine Lune et de la nouvelle Lune, et des marées de morte-eau aux environs des quartiers.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Cette explication très simple est en réalité compliquée par le fait que, pour un Océan, la marée est un phénomène oscillatoire, et que la période de vibration propre de la masse liquide en mouvement peut, suivant les cas, être harmonisée avec la période d'attraction lunaire ou avec la période solaire.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Enfin, des singularités locales sont causées par la forme des côtes, de sorte que l'amplitude des marées et l'heure de la pleine mer sont très variables.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Cependant, on arrive à prévoir, pour un lieu donné, avec une précision de quelques minutes, les heures de pleine mer et de basse mer, et, avec une précision de quelques centimètres, le niveau qui sera atteint à ces moments. </w:t>
      </w:r>
    </w:p>
    <w:p>
      <w:pPr>
        <w:spacing w:after="0" w:line="240" w:lineRule="auto"/>
        <w:ind w:left="709"/>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Ces prédictions sont importantes pour la navigation et pour la vie sur les côtes.</w:t>
      </w:r>
    </w:p>
    <w:p>
      <w:pPr>
        <w:spacing w:after="0" w:line="240" w:lineRule="auto"/>
        <w:jc w:val="both"/>
        <w:rPr>
          <w:rFonts w:ascii="Times New Roman" w:hAnsi="Times New Roman" w:cs="Times New Roman"/>
          <w:color w:val="000000" w:themeColor="text1"/>
          <w:sz w:val="24"/>
          <w:szCs w:val="24"/>
        </w:rPr>
      </w:pPr>
    </w:p>
    <w:p>
      <w:pPr>
        <w:spacing w:after="0" w:line="240" w:lineRule="auto"/>
        <w:ind w:left="709"/>
        <w:jc w:val="center"/>
        <w:rPr>
          <w:rFonts w:ascii="Times New Roman" w:hAnsi="Times New Roman" w:cs="Times New Roman"/>
          <w:bCs/>
          <w:color w:val="000000" w:themeColor="text1"/>
          <w:sz w:val="24"/>
          <w:szCs w:val="24"/>
          <w:u w:val="single"/>
        </w:rPr>
      </w:pPr>
      <w:r w:rsidR="008745F6" w:rsidRPr="008745F6">
        <w:rPr>
          <w:rFonts w:ascii="Times New Roman" w:hAnsi="Times New Roman" w:cs="Times New Roman"/>
          <w:bCs/>
          <w:color w:val="000000" w:themeColor="text1"/>
          <w:sz w:val="24"/>
          <w:szCs w:val="24"/>
          <w:u w:val="single"/>
        </w:rPr>
        <w:t>Une planète double</w:t>
      </w:r>
    </w:p>
    <w:p>
      <w:pPr>
        <w:spacing w:after="0" w:line="240" w:lineRule="auto"/>
        <w:jc w:val="center"/>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Le système constitué par la Terre et la Lune ressemble beaucoup plus à une planète double qu'à une planète dotée d'un satellite.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Les satellites du Système Solaire sont généralement minuscules par rapport à leur planète. </w:t>
      </w:r>
    </w:p>
    <w:p>
      <w:pPr>
        <w:spacing w:after="0" w:line="240" w:lineRule="auto"/>
        <w:ind w:left="709"/>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La Lune fait exception.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Son volume et sa masse représentent respectivement 1/50e et 1/81e de ceux de notre globe. De plus, le diamètre de la Terre est seulement 4 fois supérieur à celui de la Lune.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Malgré la proximité relative des deux corps célestes, leur histoire géologique s'est déroulée de façon très différente.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Presque toutes les différences actuelles entre les deux astres sont dues à deux causes fondamentales : l'absence totale d'eau dans les étendues lunaires, et l'activité géologique précédente de la Lune au cours de son histoire.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De ce fait, on n'y rencontre pas de bassins sédimentaires, ni de chaînes montagneuses de type terrestre.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De plus, la croûte n'est pas affectée par des mouvements tectoniques. Ceux-ci sont une caractéristique importante et facilement perceptible de notre planète.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L'apparence actuelle de la surface de la Lune est le résultat d'un bombardement intense de météorites : elle est donc due principalement à des forces extérieures à notre satellite, contrairement à celle de la Terre.</w:t>
      </w:r>
    </w:p>
    <w:p>
      <w:pPr>
        <w:spacing w:after="0" w:line="240" w:lineRule="auto"/>
        <w:jc w:val="both"/>
        <w:rPr>
          <w:rFonts w:ascii="Times New Roman" w:hAnsi="Times New Roman" w:cs="Times New Roman"/>
          <w:color w:val="000000" w:themeColor="text1"/>
          <w:sz w:val="24"/>
          <w:szCs w:val="24"/>
        </w:rPr>
      </w:pPr>
    </w:p>
    <w:p>
      <w:pPr>
        <w:spacing w:after="0" w:line="240" w:lineRule="auto"/>
        <w:ind w:left="709"/>
        <w:jc w:val="center"/>
        <w:rPr>
          <w:rFonts w:ascii="Times New Roman" w:hAnsi="Times New Roman" w:cs="Times New Roman"/>
          <w:bCs/>
          <w:color w:val="000000" w:themeColor="text1"/>
          <w:sz w:val="24"/>
          <w:szCs w:val="24"/>
          <w:u w:val="single"/>
        </w:rPr>
      </w:pPr>
      <w:r w:rsidR="008745F6" w:rsidRPr="008745F6">
        <w:rPr>
          <w:rFonts w:ascii="Times New Roman" w:hAnsi="Times New Roman" w:cs="Times New Roman"/>
          <w:bCs/>
          <w:color w:val="000000" w:themeColor="text1"/>
          <w:sz w:val="24"/>
          <w:szCs w:val="24"/>
          <w:u w:val="single"/>
        </w:rPr>
        <w:t>La limite de Roche</w:t>
      </w:r>
    </w:p>
    <w:p>
      <w:pPr>
        <w:spacing w:after="0" w:line="240" w:lineRule="auto"/>
        <w:jc w:val="center"/>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 xml:space="preserve">Selon des études récentes, la Lune s'éloignerait de la Terre d'environ </w:t>
      </w:r>
      <w:smartTag w:uri="urn:schemas-microsoft-com:office:smarttags" w:element="metricconverter">
        <w:smartTagPr>
          <w:attr w:name="ProductID" w:val="3 cm"/>
        </w:smartTagPr>
        <w:r w:rsidR="008745F6">
          <w:rPr>
            <w:rFonts w:ascii="Times New Roman" w:hAnsi="Times New Roman" w:cs="Times New Roman"/>
            <w:color w:val="000000" w:themeColor="text1"/>
            <w:sz w:val="24"/>
            <w:szCs w:val="24"/>
          </w:rPr>
          <w:t>3 cm</w:t>
        </w:r>
      </w:smartTag>
      <w:r w:rsidR="008745F6">
        <w:rPr>
          <w:rFonts w:ascii="Times New Roman" w:hAnsi="Times New Roman" w:cs="Times New Roman"/>
          <w:color w:val="000000" w:themeColor="text1"/>
          <w:sz w:val="24"/>
          <w:szCs w:val="24"/>
        </w:rPr>
        <w:t xml:space="preserve"> par an. Dans le passé, elle devait donc en être beaucoup plus proche. Mais la distance minimale entre les deux astres n'a pas pu être inférieure à </w:t>
      </w:r>
      <w:smartTag w:uri="urn:schemas-microsoft-com:office:smarttags" w:element="metricconverter">
        <w:smartTagPr>
          <w:attr w:name="ProductID" w:val="18 000 km"/>
        </w:smartTagPr>
        <w:r w:rsidR="008745F6">
          <w:rPr>
            <w:rFonts w:ascii="Times New Roman" w:hAnsi="Times New Roman" w:cs="Times New Roman"/>
            <w:color w:val="000000" w:themeColor="text1"/>
            <w:sz w:val="24"/>
            <w:szCs w:val="24"/>
          </w:rPr>
          <w:t>18 000 km</w:t>
        </w:r>
      </w:smartTag>
      <w:r w:rsidR="008745F6">
        <w:rPr>
          <w:rFonts w:ascii="Times New Roman" w:hAnsi="Times New Roman" w:cs="Times New Roman"/>
          <w:color w:val="000000" w:themeColor="text1"/>
          <w:sz w:val="24"/>
          <w:szCs w:val="24"/>
        </w:rPr>
        <w:t xml:space="preserve">, soit 2,9 fois le rayon terrestre. </w:t>
      </w:r>
    </w:p>
    <w:p>
      <w:pPr>
        <w:spacing w:after="0" w:line="240" w:lineRule="auto"/>
        <w:ind w:firstLine="708"/>
        <w:jc w:val="both"/>
        <w:rPr>
          <w:rFonts w:ascii="Times New Roman" w:hAnsi="Times New Roman" w:cs="Times New Roman"/>
          <w:color w:val="000000" w:themeColor="text1"/>
          <w:sz w:val="24"/>
          <w:szCs w:val="24"/>
        </w:rPr>
      </w:pPr>
      <w:r w:rsidR="008745F6">
        <w:rPr>
          <w:rFonts w:ascii="Times New Roman" w:hAnsi="Times New Roman" w:cs="Times New Roman"/>
          <w:color w:val="000000" w:themeColor="text1"/>
          <w:sz w:val="24"/>
          <w:szCs w:val="24"/>
        </w:rPr>
        <w:t>Cette valeur représente une distance critique, appelée " limite de Roche ". En deçà de cette valeur, l'attraction gravitationnelle de la Te</w:t>
      </w:r>
      <w:r w:rsidR="0073166A">
        <w:rPr>
          <w:rFonts w:ascii="Times New Roman" w:hAnsi="Times New Roman" w:cs="Times New Roman"/>
          <w:color w:val="000000" w:themeColor="text1"/>
          <w:sz w:val="24"/>
          <w:szCs w:val="24"/>
        </w:rPr>
        <w:t xml:space="preserve">rre aurait désintégré la Lune. </w:t>
      </w:r>
    </w:p>
    <w:sectPr w:rsidR="007721D3" w:rsidSect="00433A6A">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B5991">
        <w:separator/>
      </w:r>
    </w:p>
  </w:endnote>
  <w:endnote w:type="continuationSeparator" w:id="1">
    <w:p>
      <w:pPr>
        <w:spacing w:after="0" w:line="240" w:lineRule="auto"/>
      </w:pPr>
      <w:r w:rsidR="00CB5991">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8745F6">
      <w:t>69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B5991">
        <w:separator/>
      </w:r>
    </w:p>
  </w:footnote>
  <w:footnote w:type="continuationSeparator" w:id="1">
    <w:p>
      <w:pPr>
        <w:spacing w:after="0" w:line="240" w:lineRule="auto"/>
      </w:pPr>
      <w:r w:rsidR="00CB5991">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8745F6"/>
    <w:rsid w:val="00296147"/>
    <w:rsid w:val="003A056C"/>
    <w:rsid w:val="003E765C"/>
    <w:rsid w:val="00413D2E"/>
    <w:rsid w:val="00433A6A"/>
    <w:rsid w:val="0073166A"/>
    <w:rsid w:val="007721D3"/>
    <w:rsid w:val="008745F6"/>
    <w:rsid w:val="00B25B09"/>
    <w:rsid w:val="00BC711D"/>
    <w:rsid w:val="00CB5991"/>
    <w:rsid w:val="00E21D44"/>
    <w:rsid w:val="00EF3CF0"/>
    <w:rsid w:val="00F05B2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33A6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8745F6"/>
    <w:rPr>
      <w:i/>
      <w:iCs/>
    </w:rPr>
  </w:style>
  <w:style w:type="paragraph" w:styleId="En-tte">
    <w:name w:val="header"/>
    <w:basedOn w:val="Normal"/>
    <w:link w:val="En-tteCar"/>
    <w:uiPriority w:val="99"/>
    <w:semiHidden/>
    <w:unhideWhenUsed/>
    <w:rsid w:val="008745F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745F6"/>
  </w:style>
  <w:style w:type="paragraph" w:styleId="Pieddepage">
    <w:name w:val="footer"/>
    <w:basedOn w:val="Normal"/>
    <w:link w:val="PieddepageCar"/>
    <w:uiPriority w:val="99"/>
    <w:semiHidden/>
    <w:unhideWhenUsed/>
    <w:rsid w:val="008745F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745F6"/>
  </w:style>
  <w:style w:type="paragraph" w:styleId="Textedebulles">
    <w:name w:val="Balloon Text"/>
    <w:basedOn w:val="Normal"/>
    <w:link w:val="TextedebullesCar"/>
    <w:uiPriority w:val="99"/>
    <w:semiHidden/>
    <w:unhideWhenUsed/>
    <w:rsid w:val="008745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45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0665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431</Words>
  <Characters>2374</Characters>
  <Application>Microsoft Office Word</Application>
  <DocSecurity>0</DocSecurity>
  <Lines>19</Lines>
  <Paragraphs>5</Paragraphs>
  <ScaleCrop>false</ScaleCrop>
  <Company> </Company>
  <LinksUpToDate>false</LinksUpToDate>
  <CharactersWithSpaces>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10</cp:revision>
  <dcterms:created xsi:type="dcterms:W3CDTF">2006-07-03T16:48:00Z</dcterms:created>
  <dcterms:modified xsi:type="dcterms:W3CDTF">2006-08-20T16:16:00Z</dcterms:modified>
</cp:coreProperties>
</file>