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54471">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54471">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B54471">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color w:val="000000" w:themeColor="text1"/>
        </w:rPr>
      </w:pPr>
      <w:r w:rsidR="00FE6702">
        <w:rPr>
          <w:color w:val="000000" w:themeColor="text1"/>
        </w:rPr>
        <w:t xml:space="preserve">Son albédo se tient à trois pour cent - elle ne reflète donc que trois pour cent des rayons solaires qu’elle reçoit - ce qui, selon les commentaires des chercheurs, fait d’elle un objet deux fois plus sombre qu’un morceau de charbon de bois. Etonné, le responsable de la mission, </w:t>
      </w:r>
      <w:hyperlink r:id="rId6" w:tgtFrame="astro2" w:history="1">
        <w:r w:rsidR="00FE6702">
          <w:rPr>
            <w:rStyle w:val="Lienhypertexte"/>
            <w:rFonts w:eastAsiaTheme="majorEastAsia"/>
            <w:color w:val="000000" w:themeColor="text1"/>
          </w:rPr>
          <w:t>Joseph Veverka</w:t>
        </w:r>
      </w:hyperlink>
      <w:r w:rsidR="00FE6702">
        <w:rPr>
          <w:color w:val="000000" w:themeColor="text1"/>
        </w:rPr>
        <w:t xml:space="preserve">, avoua qu’il savait bien que de tels astéroïdes auraient une surface très foncée - mais non à ce point-là. En ce qui concerne le diamètre de l’astéroïde, les astronomes ne se trompèrent pas de beaucoup. Avec ses </w:t>
      </w:r>
      <w:smartTag w:uri="urn:schemas-microsoft-com:office:smarttags" w:element="metricconverter">
        <w:smartTagPr>
          <w:attr w:name="ProductID" w:val="52 kilomètres"/>
        </w:smartTagPr>
        <w:r w:rsidR="00FE6702">
          <w:rPr>
            <w:color w:val="000000" w:themeColor="text1"/>
          </w:rPr>
          <w:t>52 kilomètres</w:t>
        </w:r>
      </w:smartTag>
      <w:r w:rsidR="00FE6702">
        <w:rPr>
          <w:color w:val="000000" w:themeColor="text1"/>
        </w:rPr>
        <w:t xml:space="preserve"> - quatre fois plus que 951 Gaspra et deux fois plus que </w:t>
      </w:r>
      <w:hyperlink r:id="rId7" w:tgtFrame="astro2" w:history="1">
        <w:r w:rsidR="00FE6702">
          <w:rPr>
            <w:rStyle w:val="Lienhypertexte"/>
            <w:rFonts w:eastAsiaTheme="majorEastAsia"/>
            <w:color w:val="000000" w:themeColor="text1"/>
          </w:rPr>
          <w:t>243 Ida</w:t>
        </w:r>
      </w:hyperlink>
      <w:r w:rsidR="00FE6702">
        <w:rPr>
          <w:color w:val="000000" w:themeColor="text1"/>
        </w:rPr>
        <w:t xml:space="preserve">, les deux petites planètes déjà visitées par la sonde Galileo - il n’est que de neuf kilomètres plus court qu’attendu. La forme du corps, bien qu’il soit plus rond que Gaspra ou Ida, se montra plus irrégulière que les anciennes images obtenues par les télescopes l’avaient suggéré. </w:t>
      </w:r>
    </w:p>
    <w:p>
      <w:pPr>
        <w:pStyle w:val="NormalWeb"/>
        <w:spacing w:before="0" w:beforeAutospacing="0" w:after="0" w:afterAutospacing="0"/>
        <w:ind w:firstLine="708"/>
        <w:jc w:val="both"/>
        <w:rPr>
          <w:color w:val="000000" w:themeColor="text1"/>
        </w:rPr>
      </w:pPr>
      <w:r w:rsidR="00FE6702">
        <w:rPr>
          <w:color w:val="000000" w:themeColor="text1"/>
        </w:rPr>
        <w:t xml:space="preserve">Elle est évidemment due au nombre incroyable de cratères dont cinq au moins - tous situés sur le côté illuminé au moment du survol, c’est-à-dire sur environ 60 pour cent de la surface totale - dépassent les </w:t>
      </w:r>
      <w:smartTag w:uri="urn:schemas-microsoft-com:office:smarttags" w:element="metricconverter">
        <w:smartTagPr>
          <w:attr w:name="ProductID" w:val="20 kilomètres"/>
        </w:smartTagPr>
        <w:r w:rsidR="00FE6702">
          <w:rPr>
            <w:color w:val="000000" w:themeColor="text1"/>
          </w:rPr>
          <w:t>20 kilomètres</w:t>
        </w:r>
      </w:smartTag>
      <w:r w:rsidR="00FE6702">
        <w:rPr>
          <w:color w:val="000000" w:themeColor="text1"/>
        </w:rPr>
        <w:t xml:space="preserve"> de diamètre. Le rocher visible à l’intérieur de ces cratères indique que Mathilde ne consiste réellement qu’en une seule espèce de pierre noire dont la composition ne varie nulle part. Cette information - ensemble avec celle sur la couleur plus foncée qu’imaginée - pourrait prouver la théorie selon laquelle la matière de Mathilde, contenant en effet une grande partie de carbone, ne fut encore jamais exposée à l’influence de ce processus qui, un jour, entraîna la formation des planètes et “mélangea” les différents types de rochers et éléments du Système solaire primitif. </w:t>
      </w:r>
    </w:p>
    <w:p>
      <w:pPr>
        <w:pStyle w:val="NormalWeb"/>
        <w:spacing w:before="0" w:beforeAutospacing="0" w:after="0" w:afterAutospacing="0"/>
        <w:ind w:firstLine="708"/>
        <w:jc w:val="both"/>
        <w:rPr>
          <w:color w:val="000000" w:themeColor="text1"/>
        </w:rPr>
      </w:pPr>
      <w:r w:rsidR="00FE6702">
        <w:rPr>
          <w:color w:val="000000" w:themeColor="text1"/>
        </w:rPr>
        <w:t xml:space="preserve">Ce qui pourtant n’explique pas, comment il est possible que le corps, malgré son passé évidemment très “agité”, n’éclata pas encore en d’innombrables morceaux. Il est vrai que les photos de NEAR montrent quelques angles assez tranchants qui font penser à de larges parties de rocher brisées lors d’impacts spécialement violents, mais en principe, l’astéroïde semble avoir gardé sa masse primitive. On pense qu’ici, la densité joue un rôle décisif. La théorie est apparue avec la réflexion que, pour produire des cratères de la profondeur et du diamètre de ceux de Mathilde, les impacts auraient dû être provoqués par des corps d’une masse considérable. De tels impacts, toutefois, n’auraient pas seulement laissé des trous, mais aussi des “traces” supplémentaires en forme d’éjecta, de la matière pulvérisée lors du choc et retombée ensuite, aux abords des cavités. Il est vrai que la quantité de cette matière évacuée au moment de la collision est moins importante sous l’influence d’une gravité moins forte - celle qui règne sur Mathilde ne correspond effectivement qu’à un millième de la gravité terrestre -, mais cela n’explique pas l’extrême “propreté” des abords des cratères. </w:t>
      </w:r>
    </w:p>
    <w:p>
      <w:pPr>
        <w:pStyle w:val="NormalWeb"/>
        <w:spacing w:before="0" w:beforeAutospacing="0" w:after="0" w:afterAutospacing="0"/>
        <w:ind w:firstLine="708"/>
        <w:jc w:val="both"/>
        <w:rPr>
          <w:color w:val="000000" w:themeColor="text1"/>
        </w:rPr>
      </w:pPr>
      <w:r w:rsidR="00FE6702">
        <w:rPr>
          <w:color w:val="000000" w:themeColor="text1"/>
        </w:rPr>
        <w:t xml:space="preserve">A cette énigme, les astronomes ne proposent qu’une seule solution : Mathilde serait un corps d’une porosité de 50 pour cent ou plus, alors de la densité d’une éponge. Des simulations en laboratoire, où les conditions de gravité sur Mathilde furent imitées à l’aide d’une centrifugeuse, prouvèrent que, avec chaque collision, la matière d’un tel objet deviendrait un peu plus compacte, mais ne se briserait pas. Les modèles de cratères ainsi créés avaient exactement la forme des trous sur Mathilde, avec la même absence d’éjecta et une structure plutôt due à la compression qu’à l’excavation. </w:t>
      </w:r>
    </w:p>
    <w:p>
      <w:pPr>
        <w:pStyle w:val="NormalWeb"/>
        <w:spacing w:before="0" w:beforeAutospacing="0" w:after="0" w:afterAutospacing="0"/>
        <w:ind w:firstLine="708"/>
        <w:jc w:val="both"/>
        <w:rPr>
          <w:color w:val="000000" w:themeColor="text1"/>
        </w:rPr>
      </w:pPr>
      <w:r w:rsidR="00FE6702">
        <w:rPr>
          <w:color w:val="000000" w:themeColor="text1"/>
        </w:rPr>
        <w:t xml:space="preserve">Reste la question, si cette porosité est aussi commune à d’autres astéroïdes ou si Mathilde n’est qu’un cas unique. Considérée dans le cadre des recherches sur les moyens de “détourner” un astéroïde menaçant d’entrer en </w:t>
      </w:r>
      <w:hyperlink r:id="rId8" w:tgtFrame="astro2" w:history="1">
        <w:r w:rsidR="00FE6702">
          <w:rPr>
            <w:rStyle w:val="Lienhypertexte"/>
            <w:rFonts w:eastAsiaTheme="majorEastAsia"/>
            <w:color w:val="000000" w:themeColor="text1"/>
          </w:rPr>
          <w:t>collision</w:t>
        </w:r>
      </w:hyperlink>
      <w:r w:rsidR="00FE6702">
        <w:rPr>
          <w:color w:val="000000" w:themeColor="text1"/>
        </w:rPr>
        <w:t xml:space="preserve"> avec la Terre, cette question gagne une certaine importance. </w:t>
      </w:r>
    </w:p>
    <w:sectPr w:rsidR="00C00356" w:rsidRPr="00FE6702" w:rsidSect="00C00356">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B4214">
        <w:separator/>
      </w:r>
    </w:p>
  </w:endnote>
  <w:endnote w:type="continuationSeparator" w:id="1">
    <w:p>
      <w:pPr>
        <w:spacing w:after="0" w:line="240" w:lineRule="auto"/>
      </w:pPr>
      <w:r w:rsidR="008B421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54471">
      <w:t>378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B4214">
        <w:separator/>
      </w:r>
    </w:p>
  </w:footnote>
  <w:footnote w:type="continuationSeparator" w:id="1">
    <w:p>
      <w:pPr>
        <w:spacing w:after="0" w:line="240" w:lineRule="auto"/>
      </w:pPr>
      <w:r w:rsidR="008B421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6146"/>
  </w:hdrShapeDefaults>
  <w:footnotePr>
    <w:footnote w:id="0"/>
    <w:footnote w:id="1"/>
  </w:footnotePr>
  <w:endnotePr>
    <w:endnote w:id="0"/>
    <w:endnote w:id="1"/>
  </w:endnotePr>
  <w:compat>
    <w:snapToGridInCell/>
    <w:wrapTextWithPunct/>
    <w:useEastAsianBreakRules/>
    <w:growAutofit/>
    <w:useFELayout/>
  </w:compat>
  <w:rsids>
    <w:rsidRoot w:val="00B54471"/>
    <w:rsid w:val="008B4214"/>
    <w:rsid w:val="00B54471"/>
    <w:rsid w:val="00C00356"/>
    <w:rsid w:val="00E82EB0"/>
    <w:rsid w:val="00FE6702"/>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00356"/>
  </w:style>
  <w:style w:type="paragraph" w:styleId="Titre1">
    <w:name w:val="heading 1"/>
    <w:basedOn w:val="Normal"/>
    <w:link w:val="Titre1Car"/>
    <w:uiPriority w:val="9"/>
    <w:qFormat/>
    <w:rsid w:val="00FE6702"/>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B5447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54471"/>
  </w:style>
  <w:style w:type="paragraph" w:styleId="Pieddepage">
    <w:name w:val="footer"/>
    <w:basedOn w:val="Normal"/>
    <w:link w:val="PieddepageCar"/>
    <w:uiPriority w:val="99"/>
    <w:semiHidden/>
    <w:unhideWhenUsed/>
    <w:rsid w:val="00B5447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54471"/>
  </w:style>
  <w:style w:type="paragraph" w:styleId="Textedebulles">
    <w:name w:val="Balloon Text"/>
    <w:basedOn w:val="Normal"/>
    <w:link w:val="TextedebullesCar"/>
    <w:uiPriority w:val="99"/>
    <w:semiHidden/>
    <w:unhideWhenUsed/>
    <w:rsid w:val="00B5447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54471"/>
    <w:rPr>
      <w:rFonts w:ascii="Tahoma" w:hAnsi="Tahoma" w:cs="Tahoma"/>
      <w:sz w:val="16"/>
      <w:szCs w:val="16"/>
    </w:rPr>
  </w:style>
  <w:style w:type="character" w:customStyle="1" w:styleId="Titre1Car">
    <w:name w:val="Titre 1 Car"/>
    <w:basedOn w:val="Policepardfaut"/>
    <w:link w:val="Titre1"/>
    <w:uiPriority w:val="9"/>
    <w:rsid w:val="00FE6702"/>
    <w:rPr>
      <w:rFonts w:ascii="Georgia" w:eastAsia="Times New Roman" w:hAnsi="Georgia" w:cs="Times New Roman"/>
      <w:b/>
      <w:bCs/>
      <w:color w:val="FFFFFF"/>
      <w:kern w:val="36"/>
      <w:sz w:val="28"/>
      <w:szCs w:val="28"/>
    </w:rPr>
  </w:style>
  <w:style w:type="character" w:styleId="Lienhypertexte">
    <w:name w:val="Hyperlink"/>
    <w:basedOn w:val="Policepardfaut"/>
    <w:uiPriority w:val="99"/>
    <w:semiHidden/>
    <w:unhideWhenUsed/>
    <w:rsid w:val="00FE6702"/>
    <w:rPr>
      <w:strike w:val="0"/>
      <w:dstrike w:val="0"/>
      <w:color w:val="66FFFF"/>
      <w:u w:val="none"/>
      <w:effect w:val="none"/>
    </w:rPr>
  </w:style>
  <w:style w:type="paragraph" w:styleId="NormalWeb">
    <w:name w:val="Normal (Web)"/>
    <w:basedOn w:val="Normal"/>
    <w:uiPriority w:val="99"/>
    <w:unhideWhenUsed/>
    <w:rsid w:val="00FE670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507788596">
      <w:bodyDiv w:val="1"/>
      <w:marLeft w:val="0"/>
      <w:marRight w:val="0"/>
      <w:marTop w:val="0"/>
      <w:marBottom w:val="0"/>
      <w:divBdr>
        <w:top w:val="none" w:sz="0" w:space="0" w:color="auto"/>
        <w:left w:val="none" w:sz="0" w:space="0" w:color="auto"/>
        <w:bottom w:val="none" w:sz="0" w:space="0" w:color="auto"/>
        <w:right w:val="none" w:sz="0" w:space="0" w:color="auto"/>
      </w:divBdr>
    </w:div>
    <w:div w:id="105797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a_f/A025.html" TargetMode="External"/><Relationship Id="rId3" Type="http://schemas.openxmlformats.org/officeDocument/2006/relationships/webSettings" Target="webSettings.xml"/><Relationship Id="rId7" Type="http://schemas.openxmlformats.org/officeDocument/2006/relationships/hyperlink" Target="http://www.anaconda-2.net/g_m/I002.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aconda-2.net/q_z/V006.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616</Words>
  <Characters>3389</Characters>
  <Application>Microsoft Office Word</Application>
  <DocSecurity>0</DocSecurity>
  <Lines>28</Lines>
  <Paragraphs>7</Paragraphs>
  <ScaleCrop>false</ScaleCrop>
  <Company> </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2006-09-02T15:37:00Z</dcterms:created>
  <dcterms:modified xsi:type="dcterms:W3CDTF">2006-09-03T16:59:00Z</dcterms:modified>
</cp:coreProperties>
</file>