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C603B2">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C603B2">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C603B2">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jc w:val="both"/>
        <w:rPr>
          <w:rFonts w:ascii="Times New Roman" w:eastAsia="Times New Roman" w:hAnsi="Times New Roman" w:cs="Times New Roman"/>
          <w:bCs/>
          <w:color w:val="000000" w:themeColor="text1"/>
          <w:sz w:val="24"/>
          <w:szCs w:val="24"/>
        </w:rPr>
      </w:pPr>
      <w:r w:rsidR="007D5979">
        <w:rPr>
          <w:rFonts w:ascii="Times New Roman" w:eastAsia="Times New Roman" w:hAnsi="Times New Roman" w:cs="Times New Roman"/>
          <w:bCs/>
          <w:color w:val="000000" w:themeColor="text1"/>
          <w:sz w:val="24"/>
          <w:szCs w:val="24"/>
        </w:rPr>
        <w:t xml:space="preserve">24 mars: moment où la comète est le plus près de la terre (visible un peu à la gauche de l'extrémité de la queue de la Grande Ourse); la lune, dans le ciel en soirée, se couche vers minuit au moment où la comète est presque au zénith. Pendant ces quelques jours, la comète bondit d'au moins 15 degrés par jour. Sa chevelure paraîtra 5 fois plus grosse que la lune et sa queue couvrira le quart du ciel. </w:t>
      </w:r>
    </w:p>
    <w:p>
      <w:pPr>
        <w:spacing w:after="0" w:line="240" w:lineRule="auto"/>
        <w:jc w:val="both"/>
        <w:rPr>
          <w:rFonts w:ascii="Times New Roman" w:eastAsia="Times New Roman" w:hAnsi="Times New Roman" w:cs="Times New Roman"/>
          <w:bCs/>
          <w:color w:val="000000" w:themeColor="text1"/>
          <w:sz w:val="24"/>
          <w:szCs w:val="24"/>
        </w:rPr>
      </w:pPr>
      <w:r w:rsidR="007D5979">
        <w:rPr>
          <w:rFonts w:ascii="Times New Roman" w:eastAsia="Times New Roman" w:hAnsi="Times New Roman" w:cs="Times New Roman"/>
          <w:bCs/>
          <w:color w:val="000000" w:themeColor="text1"/>
          <w:sz w:val="24"/>
          <w:szCs w:val="24"/>
        </w:rPr>
        <w:t xml:space="preserve">Du 24 mars au 4 avril: la comète demeure visible toute la nuit, sauf que la lune est de plus en plus présente, gênant de plus en plus les observations. </w:t>
      </w:r>
    </w:p>
    <w:p>
      <w:pPr>
        <w:spacing w:after="0" w:line="240" w:lineRule="auto"/>
        <w:jc w:val="both"/>
        <w:rPr>
          <w:rFonts w:ascii="Times New Roman" w:eastAsia="Times New Roman" w:hAnsi="Times New Roman" w:cs="Times New Roman"/>
          <w:bCs/>
          <w:color w:val="000000" w:themeColor="text1"/>
          <w:sz w:val="24"/>
          <w:szCs w:val="24"/>
        </w:rPr>
      </w:pPr>
      <w:r w:rsidR="007D5979">
        <w:rPr>
          <w:rFonts w:ascii="Times New Roman" w:eastAsia="Times New Roman" w:hAnsi="Times New Roman" w:cs="Times New Roman"/>
          <w:bCs/>
          <w:color w:val="000000" w:themeColor="text1"/>
          <w:sz w:val="24"/>
          <w:szCs w:val="24"/>
        </w:rPr>
        <w:t xml:space="preserve">26 mars: elle sera près de l'étoile polaire; l'observation sera meilleure en début de soirée. Elle perd maintenant un peu de brillance de jour en jour. </w:t>
      </w:r>
    </w:p>
    <w:p>
      <w:pPr>
        <w:spacing w:after="0" w:line="240" w:lineRule="auto"/>
        <w:jc w:val="both"/>
        <w:rPr>
          <w:rFonts w:ascii="Times New Roman" w:eastAsia="Times New Roman" w:hAnsi="Times New Roman" w:cs="Times New Roman"/>
          <w:bCs/>
          <w:color w:val="000000" w:themeColor="text1"/>
          <w:sz w:val="24"/>
          <w:szCs w:val="24"/>
        </w:rPr>
      </w:pPr>
      <w:r w:rsidR="007D5979">
        <w:rPr>
          <w:rFonts w:ascii="Times New Roman" w:eastAsia="Times New Roman" w:hAnsi="Times New Roman" w:cs="Times New Roman"/>
          <w:bCs/>
          <w:color w:val="000000" w:themeColor="text1"/>
          <w:sz w:val="24"/>
          <w:szCs w:val="24"/>
        </w:rPr>
        <w:t xml:space="preserve">Début d'avril: la comète traverse la constellation de Persée; elle sera plus compacte et il pourrait être plus facile de l'observer. </w:t>
      </w:r>
    </w:p>
    <w:p>
      <w:pPr>
        <w:spacing w:after="0" w:line="240" w:lineRule="auto"/>
        <w:jc w:val="both"/>
        <w:rPr>
          <w:rFonts w:ascii="Times New Roman" w:eastAsia="Times New Roman" w:hAnsi="Times New Roman" w:cs="Times New Roman"/>
          <w:bCs/>
          <w:color w:val="000000" w:themeColor="text1"/>
          <w:sz w:val="24"/>
          <w:szCs w:val="24"/>
        </w:rPr>
      </w:pPr>
      <w:r w:rsidR="007D5979">
        <w:rPr>
          <w:rFonts w:ascii="Times New Roman" w:eastAsia="Times New Roman" w:hAnsi="Times New Roman" w:cs="Times New Roman"/>
          <w:bCs/>
          <w:color w:val="000000" w:themeColor="text1"/>
          <w:sz w:val="24"/>
          <w:szCs w:val="24"/>
        </w:rPr>
        <w:t xml:space="preserve">3 avril: bien des choses à voir dans le ciel... Éclipse de lune et comète Hyakutake... </w:t>
      </w:r>
    </w:p>
    <w:p>
      <w:pPr>
        <w:spacing w:after="0" w:line="240" w:lineRule="auto"/>
        <w:jc w:val="both"/>
        <w:rPr>
          <w:rFonts w:ascii="Times New Roman" w:eastAsia="Times New Roman" w:hAnsi="Times New Roman" w:cs="Times New Roman"/>
          <w:bCs/>
          <w:color w:val="000000" w:themeColor="text1"/>
          <w:sz w:val="24"/>
          <w:szCs w:val="24"/>
        </w:rPr>
      </w:pPr>
      <w:r w:rsidR="007D5979">
        <w:rPr>
          <w:rFonts w:ascii="Times New Roman" w:eastAsia="Times New Roman" w:hAnsi="Times New Roman" w:cs="Times New Roman"/>
          <w:bCs/>
          <w:color w:val="000000" w:themeColor="text1"/>
          <w:sz w:val="24"/>
          <w:szCs w:val="24"/>
        </w:rPr>
        <w:t xml:space="preserve">À partir du 5 avril, la lune n'étant plus là en soirée, les observations n'en seront que meilleures. </w:t>
      </w:r>
    </w:p>
    <w:p>
      <w:pPr>
        <w:spacing w:after="0" w:line="240" w:lineRule="auto"/>
        <w:jc w:val="both"/>
        <w:rPr>
          <w:rFonts w:ascii="Times New Roman" w:eastAsia="Times New Roman" w:hAnsi="Times New Roman" w:cs="Times New Roman"/>
          <w:bCs/>
          <w:color w:val="000000" w:themeColor="text1"/>
          <w:sz w:val="24"/>
          <w:szCs w:val="24"/>
        </w:rPr>
      </w:pPr>
      <w:r w:rsidR="007D5979">
        <w:rPr>
          <w:rFonts w:ascii="Times New Roman" w:eastAsia="Times New Roman" w:hAnsi="Times New Roman" w:cs="Times New Roman"/>
          <w:bCs/>
          <w:color w:val="000000" w:themeColor="text1"/>
          <w:sz w:val="24"/>
          <w:szCs w:val="24"/>
        </w:rPr>
        <w:t xml:space="preserve">Deuxième moitié d'avril: dernière chance de voir la comète Hyakutake près de l'horizon nord- ouest, en bas et à droite de Vénus. </w:t>
      </w:r>
    </w:p>
    <w:p>
      <w:pPr>
        <w:spacing w:after="0" w:line="240" w:lineRule="auto"/>
        <w:jc w:val="both"/>
        <w:rPr>
          <w:rFonts w:ascii="Times New Roman" w:eastAsia="Times New Roman" w:hAnsi="Times New Roman" w:cs="Times New Roman"/>
          <w:bCs/>
          <w:color w:val="000000" w:themeColor="text1"/>
          <w:sz w:val="24"/>
          <w:szCs w:val="24"/>
        </w:rPr>
      </w:pPr>
      <w:r w:rsidR="007D5979">
        <w:rPr>
          <w:rFonts w:ascii="Times New Roman" w:eastAsia="Times New Roman" w:hAnsi="Times New Roman" w:cs="Times New Roman"/>
          <w:bCs/>
          <w:color w:val="000000" w:themeColor="text1"/>
          <w:sz w:val="24"/>
          <w:szCs w:val="24"/>
        </w:rPr>
        <w:t xml:space="preserve">1 mai: la comète sera le plus près du soleil (à 34 millions de km). </w:t>
      </w:r>
    </w:p>
    <w:p>
      <w:pPr>
        <w:spacing w:after="0" w:line="240" w:lineRule="auto"/>
        <w:jc w:val="both"/>
        <w:rPr>
          <w:rFonts w:ascii="Times New Roman" w:eastAsia="Times New Roman" w:hAnsi="Times New Roman" w:cs="Times New Roman"/>
          <w:bCs/>
          <w:color w:val="000000" w:themeColor="text1"/>
          <w:sz w:val="24"/>
          <w:szCs w:val="24"/>
        </w:rPr>
      </w:pPr>
    </w:p>
    <w:p>
      <w:pPr>
        <w:spacing w:after="0" w:line="240" w:lineRule="auto"/>
        <w:ind w:firstLine="708"/>
        <w:jc w:val="both"/>
        <w:rPr>
          <w:rFonts w:ascii="Times New Roman" w:eastAsia="Times New Roman" w:hAnsi="Times New Roman" w:cs="Times New Roman"/>
          <w:bCs/>
          <w:color w:val="000000" w:themeColor="text1"/>
          <w:sz w:val="24"/>
          <w:szCs w:val="24"/>
        </w:rPr>
      </w:pPr>
      <w:r w:rsidR="007D5979">
        <w:rPr>
          <w:rFonts w:ascii="Times New Roman" w:eastAsia="Times New Roman" w:hAnsi="Times New Roman" w:cs="Times New Roman"/>
          <w:bCs/>
          <w:color w:val="000000" w:themeColor="text1"/>
          <w:sz w:val="24"/>
          <w:szCs w:val="24"/>
        </w:rPr>
        <w:t>Quel est le point commun entre : Halley, Churyumov-Gerasimenko, Hale Bopp et Hyakutake ? Tous ces noms désignent des comètes. Mais pourquoi les nommer et prêter tant d’attention à toutes ces formes étranges qui apparaissent puis disparaissent dans le ciel ?</w:t>
      </w:r>
    </w:p>
    <w:p>
      <w:pPr>
        <w:spacing w:after="0" w:line="240" w:lineRule="auto"/>
        <w:ind w:firstLine="708"/>
        <w:jc w:val="both"/>
        <w:rPr>
          <w:rFonts w:ascii="Times New Roman" w:eastAsia="Times New Roman" w:hAnsi="Times New Roman" w:cs="Times New Roman"/>
          <w:color w:val="000000" w:themeColor="text1"/>
          <w:sz w:val="24"/>
          <w:szCs w:val="24"/>
        </w:rPr>
      </w:pPr>
      <w:r w:rsidR="007D5979">
        <w:rPr>
          <w:rFonts w:ascii="Times New Roman" w:eastAsia="Times New Roman" w:hAnsi="Times New Roman" w:cs="Times New Roman"/>
          <w:color w:val="000000" w:themeColor="text1"/>
          <w:sz w:val="24"/>
          <w:szCs w:val="24"/>
        </w:rPr>
        <w:t>Quel est le point commun entre : Halley, Churyumov-Gerasimenko, Hale Bopp et Hyakutake ? Tous ces noms désignent des comètes. Mais pourquoi les nommer et prêter tant d’attention à toutes ces formes étranges qui apparaissent puis disparaissent dans le ciel ? Vu depuis la Terre, dans le ciel nocturne, une comète, quand elle est visible, se distingue des autres astres brillants (étoiles, planètes, ...) par la traînée lumineuse qui la suit, appelée queue de la comète. A ne pas confondre avec une étoile filante dont l’apparition est très brève, les comètes, elles, restent visibles plusieurs jours. Elles ont comme tous les objets célestes intrigués les hommes depuis qu’ils les ont aperçues pour la première fois et aujourd’hui encore les chercheurs poursuivent leurs observations pour en apprendre un peu plus sur ces grandes voyageuses de l’espace.</w:t>
      </w:r>
    </w:p>
    <w:p>
      <w:pPr>
        <w:spacing w:after="0" w:line="240" w:lineRule="auto"/>
        <w:ind w:firstLine="708"/>
        <w:jc w:val="both"/>
        <w:rPr>
          <w:rFonts w:ascii="Times New Roman" w:eastAsia="Times New Roman" w:hAnsi="Times New Roman" w:cs="Times New Roman"/>
          <w:color w:val="000000" w:themeColor="text1"/>
          <w:sz w:val="24"/>
          <w:szCs w:val="24"/>
        </w:rPr>
      </w:pPr>
      <w:r w:rsidR="007D5979">
        <w:rPr>
          <w:rFonts w:ascii="Times New Roman" w:eastAsia="Times New Roman" w:hAnsi="Times New Roman" w:cs="Times New Roman"/>
          <w:color w:val="000000" w:themeColor="text1"/>
          <w:sz w:val="24"/>
          <w:szCs w:val="24"/>
        </w:rPr>
        <w:t xml:space="preserve">En effet, il semblerait que les comètes, soient des objets célestes ayant très peu évolués depuis la formation du système solaire, qui date d’il y a déjà 4,5 milliards d’années... </w:t>
      </w:r>
    </w:p>
    <w:p>
      <w:pPr>
        <w:spacing w:after="0" w:line="240" w:lineRule="auto"/>
        <w:ind w:firstLine="708"/>
        <w:jc w:val="both"/>
        <w:rPr>
          <w:rFonts w:ascii="Times New Roman" w:eastAsia="Times New Roman" w:hAnsi="Times New Roman" w:cs="Times New Roman"/>
          <w:color w:val="000000" w:themeColor="text1"/>
          <w:sz w:val="24"/>
          <w:szCs w:val="24"/>
        </w:rPr>
      </w:pPr>
      <w:r w:rsidR="007D5979">
        <w:rPr>
          <w:rFonts w:ascii="Times New Roman" w:eastAsia="Times New Roman" w:hAnsi="Times New Roman" w:cs="Times New Roman"/>
          <w:color w:val="000000" w:themeColor="text1"/>
          <w:sz w:val="24"/>
          <w:szCs w:val="24"/>
        </w:rPr>
        <w:t>Et certaines théories attribuent même à ces comètes la paternité de la vie sur Terre, par l’apport de nouvelles molécules (les premières molécules organiques ou d’eau) lors d’impacts de comètes sur la Terre au début de sa formation.</w:t>
      </w:r>
    </w:p>
    <w:p>
      <w:pPr>
        <w:spacing w:after="0" w:line="240" w:lineRule="auto"/>
        <w:ind w:firstLine="708"/>
        <w:jc w:val="both"/>
        <w:rPr>
          <w:rFonts w:ascii="Times New Roman" w:eastAsia="Times New Roman" w:hAnsi="Times New Roman" w:cs="Times New Roman"/>
          <w:color w:val="000000" w:themeColor="text1"/>
          <w:sz w:val="24"/>
          <w:szCs w:val="24"/>
        </w:rPr>
      </w:pPr>
      <w:r w:rsidR="007D5979">
        <w:rPr>
          <w:rFonts w:ascii="Times New Roman" w:eastAsia="Times New Roman" w:hAnsi="Times New Roman" w:cs="Times New Roman"/>
          <w:color w:val="000000" w:themeColor="text1"/>
          <w:sz w:val="24"/>
          <w:szCs w:val="24"/>
        </w:rPr>
        <w:t xml:space="preserve">Chaque année de nouvelles comètes sont découvertes. Possédant une orbite particulièrement excentrique, rares sont les comètes visibles plusieurs fois au cours d’une vie humaine. A aujourd’hui, la plus célèbre des comètes est sans doute la comète de Halley qui possède une période de révolution de 76 ans. Son prochain passage prévu à proximité de notre soleil est calculé pour l’année 2062 ! Si l’impatience vous envahie d’ici là, il sera toujours possible de jeter un coup d’œil au ciel nocturne en juin 2006 pour observer le passage de Honda-Mrkos-Pajdusakova ou encore au cour de l’année 2009 pour apercevoir Kopff. </w:t>
      </w:r>
    </w:p>
    <w:sectPr w:rsidR="00E55B81" w:rsidRPr="007D5979" w:rsidSect="00E55B81">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5C246D">
        <w:separator/>
      </w:r>
    </w:p>
  </w:endnote>
  <w:endnote w:type="continuationSeparator" w:id="1">
    <w:p>
      <w:pPr>
        <w:spacing w:after="0" w:line="240" w:lineRule="auto"/>
      </w:pPr>
      <w:r w:rsidR="005C246D">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D5979">
      <w:t>208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5C246D">
        <w:separator/>
      </w:r>
    </w:p>
  </w:footnote>
  <w:footnote w:type="continuationSeparator" w:id="1">
    <w:p>
      <w:pPr>
        <w:spacing w:after="0" w:line="240" w:lineRule="auto"/>
      </w:pPr>
      <w:r w:rsidR="005C246D">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4098"/>
  </w:hdrShapeDefaults>
  <w:footnotePr>
    <w:footnote w:id="0"/>
    <w:footnote w:id="1"/>
  </w:footnotePr>
  <w:endnotePr>
    <w:endnote w:id="0"/>
    <w:endnote w:id="1"/>
  </w:endnotePr>
  <w:compat>
    <w:snapToGridInCell/>
    <w:wrapTextWithPunct/>
    <w:useEastAsianBreakRules/>
    <w:growAutofit/>
    <w:useFELayout/>
  </w:compat>
  <w:rsids>
    <w:rsidRoot w:val="00C603B2"/>
    <w:rsid w:val="0039477A"/>
    <w:rsid w:val="005C246D"/>
    <w:rsid w:val="007D5979"/>
    <w:rsid w:val="00C603B2"/>
    <w:rsid w:val="00E55B81"/>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E55B8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7D597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D5979"/>
  </w:style>
  <w:style w:type="paragraph" w:styleId="Pieddepage">
    <w:name w:val="footer"/>
    <w:basedOn w:val="Normal"/>
    <w:link w:val="PieddepageCar"/>
    <w:uiPriority w:val="99"/>
    <w:semiHidden/>
    <w:unhideWhenUsed/>
    <w:rsid w:val="007D597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D5979"/>
  </w:style>
  <w:style w:type="paragraph" w:styleId="Textedebulles">
    <w:name w:val="Balloon Text"/>
    <w:basedOn w:val="Normal"/>
    <w:link w:val="TextedebullesCar"/>
    <w:uiPriority w:val="99"/>
    <w:semiHidden/>
    <w:unhideWhenUsed/>
    <w:rsid w:val="007D597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D59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749810399">
      <w:bodyDiv w:val="1"/>
      <w:marLeft w:val="0"/>
      <w:marRight w:val="0"/>
      <w:marTop w:val="0"/>
      <w:marBottom w:val="0"/>
      <w:divBdr>
        <w:top w:val="none" w:sz="0" w:space="0" w:color="auto"/>
        <w:left w:val="none" w:sz="0" w:space="0" w:color="auto"/>
        <w:bottom w:val="none" w:sz="0" w:space="0" w:color="auto"/>
        <w:right w:val="none" w:sz="0" w:space="0" w:color="auto"/>
      </w:divBdr>
    </w:div>
    <w:div w:id="158429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525</Words>
  <Characters>2892</Characters>
  <Application>Microsoft Office Word</Application>
  <DocSecurity>0</DocSecurity>
  <Lines>24</Lines>
  <Paragraphs>6</Paragraphs>
  <ScaleCrop>false</ScaleCrop>
  <Company> </Company>
  <LinksUpToDate>false</LinksUpToDate>
  <CharactersWithSpaces>3411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2006-08-19T15:12:00Z</dcterms:created>
  <dcterms:modified xsi:type="dcterms:W3CDTF">2006-08-19T17:08:00Z</dcterms:modified>
</cp:coreProperties>
</file>