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63BE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63BEC">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63BEC">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both"/>
        <w:rPr>
          <w:color w:val="000000" w:themeColor="text1"/>
        </w:rPr>
      </w:pPr>
      <w:r w:rsidR="00B72EF7">
        <w:rPr>
          <w:color w:val="000000" w:themeColor="text1"/>
        </w:rPr>
        <w:t>- L</w:t>
      </w:r>
      <w:r w:rsidR="000F415D">
        <w:rPr>
          <w:color w:val="000000" w:themeColor="text1"/>
        </w:rPr>
        <w:t xml:space="preserve">es rayons infrarouges, émis par des sources de chaleur, dont les longueurs d'onde varient de quelques centaines de nanomètres, soit à peine un micron (1 micron= 1 millième de millimètre) à </w:t>
      </w:r>
      <w:smartTag w:uri="urn:schemas-microsoft-com:office:smarttags" w:element="metricconverter">
        <w:smartTagPr>
          <w:attr w:name="ProductID" w:val="1 millimètre"/>
        </w:smartTagPr>
        <w:r w:rsidR="000F415D">
          <w:rPr>
            <w:color w:val="000000" w:themeColor="text1"/>
          </w:rPr>
          <w:t>1 millimètre</w:t>
        </w:r>
      </w:smartTag>
    </w:p>
    <w:p>
      <w:pPr>
        <w:pStyle w:val="NormalWeb"/>
        <w:spacing w:before="0" w:beforeAutospacing="0" w:after="0" w:afterAutospacing="0"/>
        <w:jc w:val="both"/>
        <w:rPr>
          <w:color w:val="000000" w:themeColor="text1"/>
        </w:rPr>
      </w:pPr>
      <w:r w:rsidR="00B72EF7">
        <w:rPr>
          <w:color w:val="000000" w:themeColor="text1"/>
        </w:rPr>
        <w:t>- E</w:t>
      </w:r>
      <w:r w:rsidR="000F415D">
        <w:rPr>
          <w:color w:val="000000" w:themeColor="text1"/>
        </w:rPr>
        <w:t>nfin, les ondes radio, peu énergétiques, mais dont la portée est très longue, ont des longueurs d'onde qui varient du millimètre à plusieurs kilomètres.</w:t>
      </w:r>
    </w:p>
    <w:p>
      <w:pPr>
        <w:pStyle w:val="NormalWeb"/>
        <w:spacing w:before="0" w:beforeAutospacing="0" w:after="0" w:afterAutospacing="0"/>
        <w:jc w:val="both"/>
        <w:rPr>
          <w:color w:val="000000" w:themeColor="text1"/>
        </w:rPr>
      </w:pPr>
      <w:r w:rsidR="000F415D">
        <w:rPr>
          <w:color w:val="000000" w:themeColor="text1"/>
        </w:rPr>
        <w:t>Ainsi, on peut analyser le Soleil à l'aide de toutes ces formes d'énergie, qu'il émet en quantités... astronomiques!</w:t>
      </w:r>
    </w:p>
    <w:p>
      <w:pPr>
        <w:pStyle w:val="NormalWeb"/>
        <w:spacing w:before="0" w:beforeAutospacing="0" w:after="0" w:afterAutospacing="0"/>
        <w:ind w:firstLine="708"/>
        <w:jc w:val="both"/>
        <w:rPr>
          <w:color w:val="000000" w:themeColor="text1"/>
        </w:rPr>
      </w:pPr>
      <w:r w:rsidR="000F415D">
        <w:rPr>
          <w:color w:val="000000" w:themeColor="text1"/>
        </w:rPr>
        <w:t xml:space="preserve">Toutes ces ondes se déplacent à la vitesse de la lumière, soit un peu moins de </w:t>
      </w:r>
      <w:smartTag w:uri="urn:schemas-microsoft-com:office:smarttags" w:element="metricconverter">
        <w:smartTagPr>
          <w:attr w:name="ProductID" w:val="300 000 kilomètres"/>
        </w:smartTagPr>
        <w:r w:rsidR="000F415D">
          <w:rPr>
            <w:color w:val="000000" w:themeColor="text1"/>
          </w:rPr>
          <w:t>300 000 kilomètres</w:t>
        </w:r>
      </w:smartTag>
      <w:r w:rsidR="000F415D">
        <w:rPr>
          <w:color w:val="000000" w:themeColor="text1"/>
        </w:rPr>
        <w:t xml:space="preserve"> par seconde. La </w:t>
      </w:r>
      <w:hyperlink r:id="rId6" w:history="1">
        <w:r w:rsidR="000F415D">
          <w:rPr>
            <w:rStyle w:val="Lienhypertexte"/>
            <w:rFonts w:eastAsiaTheme="majorEastAsia"/>
            <w:color w:val="000000" w:themeColor="text1"/>
          </w:rPr>
          <w:t>fusion nucléaire</w:t>
        </w:r>
      </w:hyperlink>
      <w:r w:rsidR="000F415D">
        <w:rPr>
          <w:color w:val="000000" w:themeColor="text1"/>
        </w:rPr>
        <w:t xml:space="preserve">, sa source d'énergie, émet la totalité de ces radiations. Elle consiste à transformer un noyau d'atome léger (hydrogène) en un noyau plus lourd (hélium). Le Soleil est si dense que l'énergie produite dans son noyau met 2 millions d'années à atteindre sa surface alors qu'une fois en dehors, cette énergie parcourt les quelques 150 millions de kilomètres nous séparant de l'Etoile en un peu plus de 8 minutes! </w:t>
      </w:r>
    </w:p>
    <w:p>
      <w:pPr>
        <w:pStyle w:val="NormalWeb"/>
        <w:spacing w:before="0" w:beforeAutospacing="0" w:after="0" w:afterAutospacing="0"/>
        <w:ind w:firstLine="708"/>
        <w:jc w:val="both"/>
        <w:rPr>
          <w:color w:val="000000" w:themeColor="text1"/>
        </w:rPr>
      </w:pPr>
      <w:r w:rsidR="000F415D">
        <w:rPr>
          <w:color w:val="000000" w:themeColor="text1"/>
        </w:rPr>
        <w:t xml:space="preserve">L'énergie produite lors de la fusion provient bien de quelque part : en fait, lors de cette réaction, quatre noyaux d'hydrogène se transforment en un noyau d'hélium, plus lourd. </w:t>
      </w:r>
    </w:p>
    <w:p>
      <w:pPr>
        <w:pStyle w:val="NormalWeb"/>
        <w:spacing w:before="0" w:beforeAutospacing="0" w:after="0" w:afterAutospacing="0"/>
        <w:ind w:firstLine="708"/>
        <w:jc w:val="both"/>
        <w:rPr>
          <w:color w:val="000000" w:themeColor="text1"/>
        </w:rPr>
      </w:pPr>
      <w:r w:rsidR="000F415D">
        <w:rPr>
          <w:color w:val="000000" w:themeColor="text1"/>
        </w:rPr>
        <w:t xml:space="preserve">Cependant, la masse des quatre noyaux d'hydrogène est plus importante que la masse du noyau d'hélium, une partie de cette masse s'est donc transformée en énergie (0.7% exactement) ! D'où la fameuse formule e=mc² (énergie = masse multipliée par vitesse de la lumière au carré). Ainsi, le Soleil transforme à chaque seconde 700 millions de tonnes d'hydrogène, dont 5 millions deviennent de l'énergie. </w:t>
      </w:r>
    </w:p>
    <w:p>
      <w:pPr>
        <w:pStyle w:val="NormalWeb"/>
        <w:spacing w:before="0" w:beforeAutospacing="0" w:after="0" w:afterAutospacing="0"/>
        <w:ind w:firstLine="708"/>
        <w:jc w:val="both"/>
        <w:rPr>
          <w:color w:val="000000" w:themeColor="text1"/>
        </w:rPr>
      </w:pPr>
      <w:r w:rsidR="000F415D">
        <w:rPr>
          <w:color w:val="000000" w:themeColor="text1"/>
        </w:rPr>
        <w:t>Cela se traduit par une perte de masse du Soleil de l'ordre de 5 millions de tonnes par seconde, mais ce n'est pas cela qui va l'arrêter de briller!</w:t>
      </w:r>
    </w:p>
    <w:p>
      <w:pPr>
        <w:pStyle w:val="NormalWeb"/>
        <w:spacing w:before="0" w:beforeAutospacing="0" w:after="0" w:afterAutospacing="0"/>
        <w:ind w:firstLine="708"/>
        <w:jc w:val="both"/>
        <w:rPr>
          <w:color w:val="000000" w:themeColor="text1"/>
        </w:rPr>
      </w:pPr>
      <w:r w:rsidR="000F415D">
        <w:rPr>
          <w:color w:val="000000" w:themeColor="text1"/>
        </w:rPr>
        <w:t xml:space="preserve">Le Soleil émet aussi un flot de particules électrisées, le vent solaire. Il est constitué de protons, à charge électrique positive, et d'électrons, à charge négative. Ce vent solaire souffle à plus de </w:t>
      </w:r>
      <w:smartTag w:uri="urn:schemas-microsoft-com:office:smarttags" w:element="metricconverter">
        <w:smartTagPr>
          <w:attr w:name="ProductID" w:val="4000 kilomètres"/>
        </w:smartTagPr>
        <w:r w:rsidR="000F415D">
          <w:rPr>
            <w:color w:val="000000" w:themeColor="text1"/>
          </w:rPr>
          <w:t>4000 kilomètres</w:t>
        </w:r>
      </w:smartTag>
      <w:r w:rsidR="000F415D">
        <w:rPr>
          <w:color w:val="000000" w:themeColor="text1"/>
        </w:rPr>
        <w:t xml:space="preserve"> par seconde à proximité du Soleil, et 10 fois moins vite au voisinage de la Terre. Comme ces particules (nocives) sont électrisées, ou ionisées, elles sont déviées par le champ magnétique de la Terre, qui a la forme d'une goutte d'eau. </w:t>
      </w:r>
    </w:p>
    <w:p>
      <w:pPr>
        <w:pStyle w:val="NormalWeb"/>
        <w:spacing w:before="0" w:beforeAutospacing="0" w:after="0" w:afterAutospacing="0"/>
        <w:ind w:firstLine="708"/>
        <w:jc w:val="both"/>
        <w:rPr>
          <w:color w:val="000000" w:themeColor="text1"/>
        </w:rPr>
      </w:pPr>
      <w:r w:rsidR="000F415D">
        <w:rPr>
          <w:color w:val="000000" w:themeColor="text1"/>
        </w:rPr>
        <w:t xml:space="preserve">Du côté du Soleil, ce bouclier est écrasé par la pression des particules ionisées, et de l'autre, il s'étire... Cependant, le champ magnétique n'est pas uniforme : étant dû à la rotation du noyau externe de métaux en fusion (effet dynamo), ses champs de force sont orientés nord-sud, et la protection n'est pas efficace aux abords des pôles. </w:t>
      </w:r>
    </w:p>
    <w:p>
      <w:pPr>
        <w:pStyle w:val="NormalWeb"/>
        <w:spacing w:before="0" w:beforeAutospacing="0" w:after="0" w:afterAutospacing="0"/>
        <w:ind w:firstLine="708"/>
        <w:jc w:val="both"/>
        <w:rPr>
          <w:color w:val="000000" w:themeColor="text1"/>
        </w:rPr>
      </w:pPr>
      <w:r w:rsidR="000F415D">
        <w:rPr>
          <w:color w:val="000000" w:themeColor="text1"/>
        </w:rPr>
        <w:t xml:space="preserve">Le vent solaire s'y engouffre, et produit par sont contact avec les molécules de notre atmosphère de magnifiques colorisations irisées, les aurores polaires. D'autre part, le vent solaire souffle jusqu'à plus d'une année-lumière du Soleil, dans ce qu'on appelle l'héliosphère. </w:t>
      </w:r>
    </w:p>
    <w:p>
      <w:pPr>
        <w:pStyle w:val="NormalWeb"/>
        <w:spacing w:before="0" w:beforeAutospacing="0" w:after="0" w:afterAutospacing="0"/>
        <w:ind w:firstLine="708"/>
        <w:jc w:val="both"/>
        <w:rPr>
          <w:color w:val="000000" w:themeColor="text1"/>
        </w:rPr>
      </w:pPr>
      <w:r w:rsidR="000F415D">
        <w:rPr>
          <w:color w:val="000000" w:themeColor="text1"/>
        </w:rPr>
        <w:t>La limite du système solaire, héliopause, est marquée par la frontière entre le vent solaire et l'espace interstellaire, balayé par le vent solaire des autres étoiles.</w:t>
      </w:r>
    </w:p>
    <w:p>
      <w:pPr>
        <w:pStyle w:val="NormalWeb"/>
        <w:spacing w:before="0" w:beforeAutospacing="0" w:after="0" w:afterAutospacing="0"/>
        <w:ind w:firstLine="708"/>
        <w:jc w:val="both"/>
        <w:rPr>
          <w:color w:val="000000" w:themeColor="text1"/>
        </w:rPr>
      </w:pPr>
      <w:r w:rsidR="000F415D">
        <w:rPr>
          <w:color w:val="000000" w:themeColor="text1"/>
        </w:rPr>
        <w:t xml:space="preserve">Ca et là, on trouve des taches sombres à la surface du Soleil, les taches solaires. Ce sont des régions plus "froides" de la photosphère où la température est tout de même de </w:t>
      </w:r>
      <w:smartTag w:uri="urn:schemas-microsoft-com:office:smarttags" w:element="metricconverter">
        <w:smartTagPr>
          <w:attr w:name="ProductID" w:val="4000°C"/>
        </w:smartTagPr>
        <w:r w:rsidR="000F415D">
          <w:rPr>
            <w:color w:val="000000" w:themeColor="text1"/>
          </w:rPr>
          <w:t>4000°C</w:t>
        </w:r>
      </w:smartTag>
      <w:r w:rsidR="000F415D">
        <w:rPr>
          <w:color w:val="000000" w:themeColor="text1"/>
        </w:rPr>
        <w:t xml:space="preserve">! Elles sont dues à l'émergence du puissant champ magnétique du Soleil, qui émerge par endroits de la surface, et qui empêche une partie de l'énergie produite d'atteindre la photosphère. En observant les taches solaires, les scientifiques se sont aperçu qu'elles se renouvellent selon un cycle de 11 ans. Ainsi, lorsque le Soleil est très actif, le champ magnétique qu'il produit est plus puissant, multipliant le nombre des taches solaires. </w:t>
      </w:r>
    </w:p>
    <w:sectPr w:rsidR="000117AD" w:rsidSect="003D1C7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C6C9A">
        <w:separator/>
      </w:r>
    </w:p>
  </w:endnote>
  <w:endnote w:type="continuationSeparator" w:id="1">
    <w:p>
      <w:pPr>
        <w:spacing w:after="0" w:line="240" w:lineRule="auto"/>
      </w:pPr>
      <w:r w:rsidR="007C6C9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F415D">
      <w:t>137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C6C9A">
        <w:separator/>
      </w:r>
    </w:p>
  </w:footnote>
  <w:footnote w:type="continuationSeparator" w:id="1">
    <w:p>
      <w:pPr>
        <w:spacing w:after="0" w:line="240" w:lineRule="auto"/>
      </w:pPr>
      <w:r w:rsidR="007C6C9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E63BEC"/>
    <w:rsid w:val="000117AD"/>
    <w:rsid w:val="000F415D"/>
    <w:rsid w:val="003D1C74"/>
    <w:rsid w:val="007C6C9A"/>
    <w:rsid w:val="008E426C"/>
    <w:rsid w:val="00A66826"/>
    <w:rsid w:val="00A67788"/>
    <w:rsid w:val="00B72EF7"/>
    <w:rsid w:val="00CA79CC"/>
    <w:rsid w:val="00CC5307"/>
    <w:rsid w:val="00E63BE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D1C7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F415D"/>
    <w:rPr>
      <w:color w:val="0000FF"/>
      <w:u w:val="single"/>
    </w:rPr>
  </w:style>
  <w:style w:type="paragraph" w:styleId="NormalWeb">
    <w:name w:val="Normal (Web)"/>
    <w:basedOn w:val="Normal"/>
    <w:uiPriority w:val="99"/>
    <w:semiHidden/>
    <w:unhideWhenUsed/>
    <w:rsid w:val="000F415D"/>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0F415D"/>
    <w:rPr>
      <w:i/>
      <w:iCs/>
    </w:rPr>
  </w:style>
  <w:style w:type="paragraph" w:styleId="En-tte">
    <w:name w:val="header"/>
    <w:basedOn w:val="Normal"/>
    <w:link w:val="En-tteCar"/>
    <w:uiPriority w:val="99"/>
    <w:semiHidden/>
    <w:unhideWhenUsed/>
    <w:rsid w:val="000F415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F415D"/>
  </w:style>
  <w:style w:type="paragraph" w:styleId="Pieddepage">
    <w:name w:val="footer"/>
    <w:basedOn w:val="Normal"/>
    <w:link w:val="PieddepageCar"/>
    <w:uiPriority w:val="99"/>
    <w:semiHidden/>
    <w:unhideWhenUsed/>
    <w:rsid w:val="000F415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F415D"/>
  </w:style>
  <w:style w:type="paragraph" w:styleId="Textedebulles">
    <w:name w:val="Balloon Text"/>
    <w:basedOn w:val="Normal"/>
    <w:link w:val="TextedebullesCar"/>
    <w:uiPriority w:val="99"/>
    <w:semiHidden/>
    <w:unhideWhenUsed/>
    <w:rsid w:val="000F415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41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46975197">
      <w:bodyDiv w:val="1"/>
      <w:marLeft w:val="0"/>
      <w:marRight w:val="0"/>
      <w:marTop w:val="0"/>
      <w:marBottom w:val="0"/>
      <w:divBdr>
        <w:top w:val="none" w:sz="0" w:space="0" w:color="auto"/>
        <w:left w:val="none" w:sz="0" w:space="0" w:color="auto"/>
        <w:bottom w:val="none" w:sz="0" w:space="0" w:color="auto"/>
        <w:right w:val="none" w:sz="0" w:space="0" w:color="auto"/>
      </w:divBdr>
    </w:div>
    <w:div w:id="196715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reactions.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577</Words>
  <Characters>3174</Characters>
  <Application>Microsoft Office Word</Application>
  <DocSecurity>0</DocSecurity>
  <Lines>26</Lines>
  <Paragraphs>7</Paragraphs>
  <ScaleCrop>false</ScaleCrop>
  <Company> </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2006-08-15T15:27:00Z</dcterms:created>
  <dcterms:modified xsi:type="dcterms:W3CDTF">2006-09-05T12:12:00Z</dcterms:modified>
</cp:coreProperties>
</file>