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286841">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286841">
        <w:rPr>
          <w:rFonts w:ascii="Times New Roman" w:hAnsi="Times New Roman" w:cs="Times New Roman"/>
          <w:sz w:val="24"/>
          <w:szCs w:val="24"/>
        </w:rPr>
        <w:t>Chapitre 6</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286841">
        <w:rPr>
          <w:rFonts w:ascii="Times New Roman" w:hAnsi="Times New Roman" w:cs="Times New Roman"/>
          <w:i/>
          <w:sz w:val="24"/>
          <w:szCs w:val="24"/>
        </w:rPr>
        <w:t xml:space="preserve">La réelle signification d’une étoile </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bCs/>
        </w:rPr>
      </w:pPr>
      <w:r w:rsidR="00286841">
        <w:rPr>
          <w:bCs/>
        </w:rPr>
        <w:t xml:space="preserve">A </w:t>
      </w:r>
      <w:smartTag w:uri="urn:schemas-microsoft-com:office:smarttags" w:element="metricconverter">
        <w:smartTagPr>
          <w:attr w:name="ProductID" w:val="494 160 km"/>
        </w:smartTagPr>
        <w:r w:rsidR="00286841">
          <w:rPr>
            <w:bCs/>
          </w:rPr>
          <w:t>494 160 km</w:t>
        </w:r>
      </w:smartTag>
      <w:r w:rsidR="00286841">
        <w:rPr>
          <w:bCs/>
        </w:rPr>
        <w:t xml:space="preserve"> du centre du Soleil il y a zone de convection de </w:t>
      </w:r>
      <w:smartTag w:uri="urn:schemas-microsoft-com:office:smarttags" w:element="metricconverter">
        <w:smartTagPr>
          <w:attr w:name="ProductID" w:val="199 752 km"/>
        </w:smartTagPr>
        <w:r w:rsidR="00286841">
          <w:rPr>
            <w:bCs/>
          </w:rPr>
          <w:t>199 752 km</w:t>
        </w:r>
      </w:smartTag>
      <w:r w:rsidR="00286841">
        <w:rPr>
          <w:bCs/>
        </w:rPr>
        <w:t xml:space="preserve"> qui évacue la chaleur vers l'extérieur par des animations de mouvements tourbillonnaires. </w:t>
      </w:r>
    </w:p>
    <w:p>
      <w:pPr>
        <w:pStyle w:val="NormalWeb"/>
        <w:spacing w:before="0" w:beforeAutospacing="0" w:after="0" w:afterAutospacing="0"/>
        <w:ind w:firstLine="708"/>
        <w:jc w:val="both"/>
        <w:rPr>
          <w:bCs/>
        </w:rPr>
      </w:pPr>
      <w:r w:rsidR="00286841">
        <w:rPr>
          <w:bCs/>
        </w:rPr>
        <w:t xml:space="preserve">Ces mouvements de convection créent, en surface une " supergranulation " qui divise la photosphère en cellules d'environs </w:t>
      </w:r>
      <w:smartTag w:uri="urn:schemas-microsoft-com:office:smarttags" w:element="metricconverter">
        <w:smartTagPr>
          <w:attr w:name="ProductID" w:val="30 000 km"/>
        </w:smartTagPr>
        <w:r w:rsidR="00286841">
          <w:rPr>
            <w:bCs/>
          </w:rPr>
          <w:t>30 000 km</w:t>
        </w:r>
      </w:smartTag>
      <w:r w:rsidR="00286841">
        <w:rPr>
          <w:bCs/>
        </w:rPr>
        <w:t xml:space="preserve"> de diamètre. Résultat : des " spicules " se forment dans la chromosphère et s'assemblent comme les haies d'un bocage normand.</w:t>
      </w:r>
    </w:p>
    <w:p>
      <w:pPr>
        <w:pStyle w:val="NormalWeb"/>
        <w:spacing w:before="0" w:beforeAutospacing="0" w:after="0" w:afterAutospacing="0"/>
        <w:ind w:firstLine="708"/>
        <w:jc w:val="both"/>
        <w:rPr>
          <w:bCs/>
        </w:rPr>
      </w:pPr>
    </w:p>
    <w:p>
      <w:pPr>
        <w:pStyle w:val="NormalWeb"/>
        <w:spacing w:before="0" w:beforeAutospacing="0" w:after="0" w:afterAutospacing="0"/>
        <w:jc w:val="center"/>
        <w:rPr>
          <w:bCs/>
        </w:rPr>
      </w:pPr>
      <w:bookmarkStart w:id="0" w:name="photosphere"/>
      <w:bookmarkEnd w:id="0"/>
      <w:r w:rsidR="00286841">
        <w:rPr>
          <w:bCs/>
        </w:rPr>
        <w:t>LA PHOTOSPHERE</w:t>
      </w:r>
    </w:p>
    <w:p>
      <w:pPr>
        <w:pStyle w:val="NormalWeb"/>
        <w:spacing w:before="0" w:beforeAutospacing="0" w:after="0" w:afterAutospacing="0"/>
        <w:jc w:val="both"/>
      </w:pPr>
    </w:p>
    <w:p>
      <w:pPr>
        <w:pStyle w:val="NormalWeb"/>
        <w:spacing w:before="0" w:beforeAutospacing="0" w:after="0" w:afterAutospacing="0"/>
        <w:ind w:firstLine="708"/>
        <w:jc w:val="both"/>
        <w:rPr>
          <w:bCs/>
        </w:rPr>
      </w:pPr>
      <w:r w:rsidR="00286841">
        <w:rPr>
          <w:bCs/>
        </w:rPr>
        <w:t xml:space="preserve">La surface visible du Soleil qui a environ </w:t>
      </w:r>
      <w:smartTag w:uri="urn:schemas-microsoft-com:office:smarttags" w:element="metricconverter">
        <w:smartTagPr>
          <w:attr w:name="ProductID" w:val="500 km"/>
        </w:smartTagPr>
        <w:r w:rsidR="00286841">
          <w:rPr>
            <w:bCs/>
          </w:rPr>
          <w:t>500 km</w:t>
        </w:r>
      </w:smartTag>
      <w:r w:rsidR="00286841">
        <w:rPr>
          <w:bCs/>
        </w:rPr>
        <w:t xml:space="preserve"> d'épaisseur et une température de </w:t>
      </w:r>
      <w:smartTag w:uri="urn:schemas-microsoft-com:office:smarttags" w:element="metricconverter">
        <w:smartTagPr>
          <w:attr w:name="ProductID" w:val="6 000 °C"/>
        </w:smartTagPr>
        <w:r w:rsidR="00286841">
          <w:rPr>
            <w:bCs/>
          </w:rPr>
          <w:t>6 000 °C</w:t>
        </w:r>
      </w:smartTag>
      <w:r w:rsidR="00286841">
        <w:rPr>
          <w:bCs/>
        </w:rPr>
        <w:t xml:space="preserve">, s'appelle la photosphère. </w:t>
      </w:r>
    </w:p>
    <w:p>
      <w:pPr>
        <w:pStyle w:val="NormalWeb"/>
        <w:spacing w:before="0" w:beforeAutospacing="0" w:after="0" w:afterAutospacing="0"/>
        <w:ind w:firstLine="708"/>
        <w:jc w:val="both"/>
        <w:rPr>
          <w:bCs/>
        </w:rPr>
      </w:pPr>
      <w:r w:rsidR="00286841">
        <w:rPr>
          <w:bCs/>
        </w:rPr>
        <w:t xml:space="preserve">Des nuages de gaz chauds provenant du noyau s'élèvent à la surface pour y constituer une structure granuleuse dont chaque grain mesure entre 1 000 et </w:t>
      </w:r>
      <w:smartTag w:uri="urn:schemas-microsoft-com:office:smarttags" w:element="metricconverter">
        <w:smartTagPr>
          <w:attr w:name="ProductID" w:val="2 000 km"/>
        </w:smartTagPr>
        <w:r w:rsidR="00286841">
          <w:rPr>
            <w:bCs/>
          </w:rPr>
          <w:t>2 000 km</w:t>
        </w:r>
      </w:smartTag>
      <w:r w:rsidR="00286841">
        <w:rPr>
          <w:bCs/>
        </w:rPr>
        <w:t xml:space="preserve"> de diamètre. </w:t>
      </w:r>
    </w:p>
    <w:p>
      <w:pPr>
        <w:pStyle w:val="NormalWeb"/>
        <w:spacing w:before="0" w:beforeAutospacing="0" w:after="0" w:afterAutospacing="0"/>
        <w:ind w:firstLine="708"/>
        <w:jc w:val="both"/>
        <w:rPr>
          <w:bCs/>
        </w:rPr>
      </w:pPr>
      <w:r w:rsidR="00286841">
        <w:rPr>
          <w:bCs/>
        </w:rPr>
        <w:t xml:space="preserve">Sur la photosphère on y voit des taches sombres produites par le champ magnétique interne. </w:t>
      </w:r>
    </w:p>
    <w:p>
      <w:pPr>
        <w:pStyle w:val="NormalWeb"/>
        <w:spacing w:before="0" w:beforeAutospacing="0" w:after="0" w:afterAutospacing="0"/>
        <w:ind w:left="709"/>
        <w:jc w:val="both"/>
        <w:rPr>
          <w:bCs/>
        </w:rPr>
      </w:pPr>
      <w:r w:rsidR="00286841">
        <w:rPr>
          <w:bCs/>
        </w:rPr>
        <w:t xml:space="preserve">Ces taches solaires varient suivant le cycle Schwabe de 11 ans. </w:t>
      </w:r>
    </w:p>
    <w:p>
      <w:pPr>
        <w:pStyle w:val="NormalWeb"/>
        <w:spacing w:before="0" w:beforeAutospacing="0" w:after="0" w:afterAutospacing="0"/>
        <w:ind w:left="709"/>
        <w:jc w:val="both"/>
        <w:rPr>
          <w:bCs/>
        </w:rPr>
      </w:pPr>
      <w:r w:rsidR="00286841">
        <w:rPr>
          <w:bCs/>
        </w:rPr>
        <w:t xml:space="preserve">On peut voir son éclat diminuer progressivement vers les bords. </w:t>
      </w:r>
    </w:p>
    <w:p>
      <w:pPr>
        <w:pStyle w:val="NormalWeb"/>
        <w:spacing w:before="0" w:beforeAutospacing="0" w:after="0" w:afterAutospacing="0"/>
        <w:ind w:firstLine="708"/>
        <w:jc w:val="both"/>
        <w:rPr>
          <w:bCs/>
        </w:rPr>
      </w:pPr>
    </w:p>
    <w:p>
      <w:pPr>
        <w:pStyle w:val="NormalWeb"/>
        <w:spacing w:before="0" w:beforeAutospacing="0" w:after="0" w:afterAutospacing="0"/>
        <w:jc w:val="center"/>
        <w:rPr>
          <w:bCs/>
        </w:rPr>
      </w:pPr>
      <w:bookmarkStart w:id="1" w:name="chromosphere"/>
      <w:bookmarkEnd w:id="1"/>
      <w:r w:rsidR="00286841">
        <w:rPr>
          <w:bCs/>
        </w:rPr>
        <w:t>LA CHROMOSPHERE</w:t>
      </w:r>
    </w:p>
    <w:p>
      <w:pPr>
        <w:pStyle w:val="NormalWeb"/>
        <w:spacing w:before="0" w:beforeAutospacing="0" w:after="0" w:afterAutospacing="0"/>
        <w:jc w:val="both"/>
      </w:pPr>
    </w:p>
    <w:p>
      <w:pPr>
        <w:pStyle w:val="NormalWeb"/>
        <w:spacing w:before="0" w:beforeAutospacing="0" w:after="0" w:afterAutospacing="0"/>
        <w:ind w:firstLine="708"/>
        <w:jc w:val="both"/>
        <w:rPr>
          <w:bCs/>
        </w:rPr>
      </w:pPr>
      <w:r w:rsidR="00286841">
        <w:rPr>
          <w:bCs/>
        </w:rPr>
        <w:t xml:space="preserve">Au-dessus de la photosphère, se trouve la chromosphère pouvant atteindre </w:t>
      </w:r>
      <w:smartTag w:uri="urn:schemas-microsoft-com:office:smarttags" w:element="metricconverter">
        <w:smartTagPr>
          <w:attr w:name="ProductID" w:val="10 000 km"/>
        </w:smartTagPr>
        <w:r w:rsidR="00286841">
          <w:rPr>
            <w:bCs/>
          </w:rPr>
          <w:t>10 000 km</w:t>
        </w:r>
      </w:smartTag>
      <w:r w:rsidR="00286841">
        <w:rPr>
          <w:bCs/>
        </w:rPr>
        <w:t xml:space="preserve"> de hauteur. </w:t>
      </w:r>
    </w:p>
    <w:p>
      <w:pPr>
        <w:pStyle w:val="NormalWeb"/>
        <w:spacing w:before="0" w:beforeAutospacing="0" w:after="0" w:afterAutospacing="0"/>
        <w:ind w:firstLine="708"/>
        <w:jc w:val="both"/>
        <w:rPr>
          <w:bCs/>
        </w:rPr>
      </w:pPr>
      <w:r w:rsidR="00286841">
        <w:rPr>
          <w:bCs/>
        </w:rPr>
        <w:t xml:space="preserve">Sa température varie entre </w:t>
      </w:r>
      <w:smartTag w:uri="urn:schemas-microsoft-com:office:smarttags" w:element="metricconverter">
        <w:smartTagPr>
          <w:attr w:name="ProductID" w:val="10 000 °C"/>
        </w:smartTagPr>
        <w:r w:rsidR="00286841">
          <w:rPr>
            <w:bCs/>
          </w:rPr>
          <w:t>10 000 °C</w:t>
        </w:r>
      </w:smartTag>
      <w:r w:rsidR="00286841">
        <w:rPr>
          <w:bCs/>
        </w:rPr>
        <w:t xml:space="preserve"> juste au-dessus de la photosphère et au-dessus 20 </w:t>
      </w:r>
      <w:smartTag w:uri="urn:schemas-microsoft-com:office:smarttags" w:element="metricconverter">
        <w:smartTagPr>
          <w:attr w:name="ProductID" w:val="000°C"/>
        </w:smartTagPr>
        <w:r w:rsidR="00286841">
          <w:rPr>
            <w:bCs/>
          </w:rPr>
          <w:t>000°C</w:t>
        </w:r>
      </w:smartTag>
      <w:r w:rsidR="00286841">
        <w:rPr>
          <w:bCs/>
        </w:rPr>
        <w:t xml:space="preserve"> dans les couches les plus élevées pour atteindre 1 million de degrés quelques 10000km plus haut où elle fusionne avec la basse couronne. </w:t>
      </w:r>
    </w:p>
    <w:p>
      <w:pPr>
        <w:pStyle w:val="NormalWeb"/>
        <w:spacing w:before="0" w:beforeAutospacing="0" w:after="0" w:afterAutospacing="0"/>
        <w:ind w:left="709"/>
        <w:jc w:val="both"/>
        <w:rPr>
          <w:bCs/>
        </w:rPr>
      </w:pPr>
      <w:r w:rsidR="00286841">
        <w:rPr>
          <w:bCs/>
        </w:rPr>
        <w:t xml:space="preserve">Elle est composée de spicules qui sont des jets de gaz d'une couleur rouge. </w:t>
      </w:r>
    </w:p>
    <w:p>
      <w:pPr>
        <w:pStyle w:val="NormalWeb"/>
        <w:spacing w:before="0" w:beforeAutospacing="0" w:after="0" w:afterAutospacing="0"/>
        <w:ind w:left="709"/>
        <w:jc w:val="both"/>
      </w:pPr>
      <w:r w:rsidR="00286841">
        <w:rPr>
          <w:bCs/>
        </w:rPr>
        <w:t>Il s'y produit des protubérances et des éruptions chromosphériques.</w:t>
      </w:r>
    </w:p>
    <w:p>
      <w:pPr>
        <w:pStyle w:val="NormalWeb"/>
        <w:spacing w:before="0" w:beforeAutospacing="0" w:after="0" w:afterAutospacing="0"/>
        <w:ind w:firstLine="708"/>
        <w:jc w:val="both"/>
        <w:rPr>
          <w:bCs/>
        </w:rPr>
      </w:pPr>
      <w:r w:rsidR="00286841">
        <w:rPr>
          <w:bCs/>
        </w:rPr>
        <w:t xml:space="preserve">La chromosphère ne rayonne que dans certaines raies spectrales, surtout dans la lumière rouge de l’hydrogène. C'est dans la raie de l'hydrogène alpha qu'on observe le plus de structures : réseau chromosphérique, plages autour des taches, éruptions, filaments, protubérances sur le limbe. </w:t>
      </w:r>
    </w:p>
    <w:p>
      <w:pPr>
        <w:pStyle w:val="NormalWeb"/>
        <w:spacing w:before="0" w:beforeAutospacing="0" w:after="0" w:afterAutospacing="0"/>
        <w:ind w:firstLine="708"/>
        <w:jc w:val="both"/>
      </w:pPr>
      <w:r w:rsidR="00286841">
        <w:rPr>
          <w:bCs/>
        </w:rPr>
        <w:t>Tous ces phénomènes sont dynamiques et peuvent évoluer en l'espace de quelques minutes.</w:t>
      </w:r>
    </w:p>
    <w:p>
      <w:pPr>
        <w:pStyle w:val="NormalWeb"/>
        <w:spacing w:before="0" w:beforeAutospacing="0" w:after="0" w:afterAutospacing="0"/>
        <w:ind w:firstLine="708"/>
        <w:jc w:val="both"/>
      </w:pPr>
      <w:r w:rsidR="00286841">
        <w:t xml:space="preserve">Le Dr Don Reames de la NASA-GSFC amende lui aussi la théorie selon laquelle les éruptions sont à l’origine de l’émission de particules solaires énergétiques sur une grande échelle. </w:t>
      </w:r>
    </w:p>
    <w:p>
      <w:pPr>
        <w:pStyle w:val="NormalWeb"/>
        <w:spacing w:before="0" w:beforeAutospacing="0" w:after="0" w:afterAutospacing="0"/>
        <w:ind w:firstLine="708"/>
        <w:jc w:val="both"/>
      </w:pPr>
      <w:r w:rsidR="00286841">
        <w:t xml:space="preserve">Bien que les éruptions chromosphériques participent au transfert de l’énergie vers les particules (directement à travers les reconnections ou indirectement en générant des instabilités et des ondes de chocs dans la couronne) les immenses ondes de chocs qui accélèrent les éjections coronales peuvent exciter les particules sur une beaucoup plus grande échelle. </w:t>
      </w:r>
    </w:p>
    <w:p>
      <w:pPr>
        <w:pStyle w:val="NormalWeb"/>
        <w:spacing w:before="0" w:beforeAutospacing="0" w:after="0" w:afterAutospacing="0"/>
        <w:ind w:firstLine="708"/>
        <w:jc w:val="both"/>
      </w:pPr>
      <w:r w:rsidR="00286841">
        <w:t>Ces particules énergétiques doivent être dissociées de celles associées aux éruptions chromosphériques car elles s’en différencient par leur composition, leur charge et leur dispersion spatiale, cette dernière étant beaucoup plus localisée.</w:t>
      </w:r>
      <w:bookmarkStart w:id="2" w:name="couronne"/>
      <w:bookmarkEnd w:id="2"/>
    </w:p>
    <w:sectPr w:rsidR="00D866F8" w:rsidSect="00A5157E">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84D35">
        <w:separator/>
      </w:r>
    </w:p>
  </w:endnote>
  <w:endnote w:type="continuationSeparator" w:id="1">
    <w:p>
      <w:pPr>
        <w:spacing w:after="0" w:line="240" w:lineRule="auto"/>
      </w:pPr>
      <w:r w:rsidR="00684D3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86841">
      <w:t>117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84D35">
        <w:separator/>
      </w:r>
    </w:p>
  </w:footnote>
  <w:footnote w:type="continuationSeparator" w:id="1">
    <w:p>
      <w:pPr>
        <w:spacing w:after="0" w:line="240" w:lineRule="auto"/>
      </w:pPr>
      <w:r w:rsidR="00684D3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286841"/>
    <w:rsid w:val="00203A99"/>
    <w:rsid w:val="00286841"/>
    <w:rsid w:val="005F43E3"/>
    <w:rsid w:val="00684D35"/>
    <w:rsid w:val="00750BDE"/>
    <w:rsid w:val="008B5619"/>
    <w:rsid w:val="00A5157E"/>
    <w:rsid w:val="00D866F8"/>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A5157E"/>
  </w:style>
  <w:style w:type="paragraph" w:styleId="Titre1">
    <w:name w:val="heading 1"/>
    <w:basedOn w:val="Normal"/>
    <w:next w:val="Normal"/>
    <w:link w:val="Titre1Car"/>
    <w:uiPriority w:val="9"/>
    <w:qFormat/>
    <w:rsid w:val="00286841"/>
    <w:pPr>
      <w:keepNext/>
      <w:keepLines/>
      <w:spacing w:before="480" w:after="0"/>
      <w:outlineLvl w:val="0"/>
    </w:pPr>
    <w:rPr>
      <w:rFonts w:asciiTheme="majorHAnsi" w:eastAsiaTheme="majorEastAsia" w:hAnsiTheme="majorHAnsi" w:cstheme="majorBidi"/>
      <w:b/>
      <w:bCs/>
      <w:color w:val="385B86" w:themeColor="accent1" w:themeShade="B5"/>
      <w:sz w:val="28"/>
      <w:szCs w:val="28"/>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86841"/>
    <w:rPr>
      <w:rFonts w:asciiTheme="majorHAnsi" w:eastAsiaTheme="majorEastAsia" w:hAnsiTheme="majorHAnsi" w:cstheme="majorBidi"/>
      <w:b/>
      <w:bCs/>
      <w:color w:val="385B86" w:themeColor="accent1" w:themeShade="B5"/>
      <w:sz w:val="28"/>
      <w:szCs w:val="28"/>
    </w:rPr>
  </w:style>
  <w:style w:type="character" w:styleId="Lienhypertexte">
    <w:name w:val="Hyperlink"/>
    <w:basedOn w:val="Policepardfaut"/>
    <w:uiPriority w:val="99"/>
    <w:semiHidden/>
    <w:unhideWhenUsed/>
    <w:rsid w:val="00286841"/>
    <w:rPr>
      <w:color w:val="0000FF"/>
      <w:u w:val="single"/>
    </w:rPr>
  </w:style>
  <w:style w:type="paragraph" w:styleId="PrformatHTML">
    <w:name w:val="HTML Preformatted"/>
    <w:basedOn w:val="Normal"/>
    <w:link w:val="PrformatHTMLCar"/>
    <w:uiPriority w:val="99"/>
    <w:semiHidden/>
    <w:unhideWhenUsed/>
    <w:rsid w:val="0028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PrformatHTMLCar">
    <w:name w:val="Préformaté HTML Car"/>
    <w:basedOn w:val="Policepardfaut"/>
    <w:link w:val="PrformatHTML"/>
    <w:uiPriority w:val="99"/>
    <w:semiHidden/>
    <w:rsid w:val="00286841"/>
    <w:rPr>
      <w:rFonts w:ascii="Courier New" w:eastAsia="Times New Roman" w:hAnsi="Courier New" w:cs="Courier New"/>
      <w:color w:val="000000"/>
      <w:sz w:val="20"/>
      <w:szCs w:val="20"/>
    </w:rPr>
  </w:style>
  <w:style w:type="paragraph" w:styleId="NormalWeb">
    <w:name w:val="Normal (Web)"/>
    <w:basedOn w:val="Normal"/>
    <w:uiPriority w:val="99"/>
    <w:unhideWhenUsed/>
    <w:rsid w:val="00286841"/>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spelle">
    <w:name w:val="spelle"/>
    <w:basedOn w:val="Policepardfaut"/>
    <w:rsid w:val="00286841"/>
  </w:style>
  <w:style w:type="character" w:customStyle="1" w:styleId="grame">
    <w:name w:val="grame"/>
    <w:basedOn w:val="Policepardfaut"/>
    <w:rsid w:val="00286841"/>
  </w:style>
  <w:style w:type="character" w:styleId="lev">
    <w:name w:val="Strong"/>
    <w:basedOn w:val="Policepardfaut"/>
    <w:uiPriority w:val="22"/>
    <w:qFormat/>
    <w:rsid w:val="00286841"/>
    <w:rPr>
      <w:b/>
      <w:bCs/>
    </w:rPr>
  </w:style>
  <w:style w:type="character" w:styleId="Accentuation">
    <w:name w:val="Emphasis"/>
    <w:basedOn w:val="Policepardfaut"/>
    <w:uiPriority w:val="20"/>
    <w:qFormat/>
    <w:rsid w:val="00286841"/>
    <w:rPr>
      <w:i/>
      <w:iCs/>
    </w:rPr>
  </w:style>
  <w:style w:type="paragraph" w:styleId="En-tte">
    <w:name w:val="header"/>
    <w:basedOn w:val="Normal"/>
    <w:link w:val="En-tteCar"/>
    <w:uiPriority w:val="99"/>
    <w:semiHidden/>
    <w:unhideWhenUsed/>
    <w:rsid w:val="0028684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86841"/>
  </w:style>
  <w:style w:type="paragraph" w:styleId="Pieddepage">
    <w:name w:val="footer"/>
    <w:basedOn w:val="Normal"/>
    <w:link w:val="PieddepageCar"/>
    <w:uiPriority w:val="99"/>
    <w:semiHidden/>
    <w:unhideWhenUsed/>
    <w:rsid w:val="0028684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86841"/>
  </w:style>
  <w:style w:type="paragraph" w:styleId="Textedebulles">
    <w:name w:val="Balloon Text"/>
    <w:basedOn w:val="Normal"/>
    <w:link w:val="TextedebullesCar"/>
    <w:uiPriority w:val="99"/>
    <w:semiHidden/>
    <w:unhideWhenUsed/>
    <w:rsid w:val="002868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868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22334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411</Words>
  <Characters>2264</Characters>
  <Application>Microsoft Office Word</Application>
  <DocSecurity>0</DocSecurity>
  <Lines>18</Lines>
  <Paragraphs>5</Paragraphs>
  <ScaleCrop>false</ScaleCrop>
  <Company> </Company>
  <LinksUpToDate>false</LinksUpToDate>
  <CharactersWithSpaces>2670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2006-08-15T13:33:00Z</dcterms:created>
  <dcterms:modified xsi:type="dcterms:W3CDTF">2006-08-20T19:23:00Z</dcterms:modified>
</cp:coreProperties>
</file>