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7E463F">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7E463F">
        <w:rPr>
          <w:rFonts w:ascii="Times New Roman" w:hAnsi="Times New Roman" w:cs="Times New Roman"/>
          <w:color w:val="000000" w:themeColor="text1"/>
          <w:sz w:val="24"/>
          <w:szCs w:val="24"/>
        </w:rPr>
        <w:t>Chapitre 12</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7E463F">
        <w:rPr>
          <w:rFonts w:ascii="Times New Roman" w:hAnsi="Times New Roman" w:cs="Times New Roman"/>
          <w:i/>
          <w:color w:val="000000" w:themeColor="text1"/>
          <w:sz w:val="24"/>
          <w:szCs w:val="24"/>
        </w:rPr>
        <w:t>Le problème de Pluton</w:t>
      </w:r>
    </w:p>
    <w:p>
      <w:pPr>
        <w:spacing w:after="0" w:line="240" w:lineRule="auto"/>
        <w:jc w:val="center"/>
        <w:rPr>
          <w:rFonts w:ascii="Times New Roman" w:hAnsi="Times New Roman" w:cs="Times New Roman"/>
          <w:i/>
          <w:color w:val="000000" w:themeColor="text1"/>
          <w:sz w:val="24"/>
          <w:szCs w:val="24"/>
        </w:rPr>
      </w:pPr>
    </w:p>
    <w:p>
      <w:pPr>
        <w:pStyle w:val="normal0"/>
        <w:spacing w:line="240" w:lineRule="auto"/>
        <w:ind w:firstLine="708"/>
        <w:jc w:val="both"/>
        <w:rPr>
          <w:rFonts w:ascii="Times New Roman" w:hAnsi="Times New Roman"/>
          <w:sz w:val="24"/>
          <w:szCs w:val="24"/>
        </w:rPr>
      </w:pPr>
      <w:r w:rsidR="00303397">
        <w:rPr>
          <w:rFonts w:ascii="Times New Roman" w:hAnsi="Times New Roman"/>
          <w:sz w:val="24"/>
          <w:szCs w:val="24"/>
        </w:rPr>
        <w:t xml:space="preserve">La découverte d'un objet d'un diamètre plus important que Pluton pourrait avoir pour conséquence une remise en cause officielle du statut de Pluton, un statut qui ne tient plus qu'à un fil depuis la découverte d'objet tels que </w:t>
      </w:r>
      <w:hyperlink r:id="rId7" w:anchor="LM60" w:history="1">
        <w:r w:rsidR="00303397" w:rsidRPr="00303397">
          <w:rPr>
            <w:rStyle w:val="Lienhypertexte"/>
            <w:rFonts w:ascii="Times New Roman" w:hAnsi="Times New Roman"/>
            <w:i/>
            <w:color w:val="000000" w:themeColor="text1"/>
            <w:sz w:val="24"/>
            <w:szCs w:val="24"/>
          </w:rPr>
          <w:t>2002 LM 60</w:t>
        </w:r>
      </w:hyperlink>
      <w:r w:rsidR="00303397">
        <w:rPr>
          <w:rFonts w:ascii="Times New Roman" w:hAnsi="Times New Roman"/>
          <w:sz w:val="24"/>
          <w:szCs w:val="24"/>
        </w:rPr>
        <w:t xml:space="preserve"> dénommé Quaoar (</w:t>
      </w:r>
      <w:smartTag w:uri="urn:schemas-microsoft-com:office:smarttags" w:element="metricconverter">
        <w:smartTagPr>
          <w:attr w:name="ProductID" w:val="1.250 km"/>
        </w:smartTagPr>
        <w:r w:rsidR="00303397">
          <w:rPr>
            <w:rFonts w:ascii="Times New Roman" w:hAnsi="Times New Roman"/>
            <w:sz w:val="24"/>
            <w:szCs w:val="24"/>
          </w:rPr>
          <w:t>1.250 km</w:t>
        </w:r>
      </w:smartTag>
      <w:r w:rsidR="00303397">
        <w:rPr>
          <w:rFonts w:ascii="Times New Roman" w:hAnsi="Times New Roman"/>
          <w:sz w:val="24"/>
          <w:szCs w:val="24"/>
        </w:rPr>
        <w:t xml:space="preserve">), puis d'Orcus </w:t>
      </w:r>
      <w:hyperlink r:id="rId8" w:history="1">
        <w:r w:rsidR="00303397" w:rsidRPr="00303397">
          <w:rPr>
            <w:rStyle w:val="Lienhypertexte"/>
            <w:rFonts w:ascii="Times New Roman" w:hAnsi="Times New Roman"/>
            <w:i/>
            <w:color w:val="000000" w:themeColor="text1"/>
            <w:sz w:val="24"/>
            <w:szCs w:val="24"/>
          </w:rPr>
          <w:t>2004 DW</w:t>
        </w:r>
      </w:hyperlink>
      <w:r w:rsidR="00303397">
        <w:rPr>
          <w:rFonts w:ascii="Times New Roman" w:hAnsi="Times New Roman"/>
          <w:sz w:val="24"/>
          <w:szCs w:val="24"/>
        </w:rPr>
        <w:t xml:space="preserve"> (entre 1.010 et </w:t>
      </w:r>
      <w:smartTag w:uri="urn:schemas-microsoft-com:office:smarttags" w:element="metricconverter">
        <w:smartTagPr>
          <w:attr w:name="ProductID" w:val="2.260 km"/>
        </w:smartTagPr>
        <w:r w:rsidR="00303397">
          <w:rPr>
            <w:rFonts w:ascii="Times New Roman" w:hAnsi="Times New Roman"/>
            <w:sz w:val="24"/>
            <w:szCs w:val="24"/>
          </w:rPr>
          <w:t>2.260 km</w:t>
        </w:r>
      </w:smartTag>
      <w:r w:rsidR="00303397">
        <w:rPr>
          <w:rFonts w:ascii="Times New Roman" w:hAnsi="Times New Roman"/>
          <w:sz w:val="24"/>
          <w:szCs w:val="24"/>
        </w:rPr>
        <w:t>), et de 2003 VB12 dénommé</w:t>
      </w:r>
      <w:r w:rsidR="00303397" w:rsidRPr="00303397">
        <w:rPr>
          <w:rFonts w:ascii="Times New Roman" w:hAnsi="Times New Roman"/>
          <w:i/>
          <w:color w:val="000000" w:themeColor="text1"/>
          <w:sz w:val="24"/>
          <w:szCs w:val="24"/>
        </w:rPr>
        <w:t xml:space="preserve"> </w:t>
      </w:r>
      <w:hyperlink r:id="rId9" w:history="1">
        <w:r w:rsidR="00303397" w:rsidRPr="00303397">
          <w:rPr>
            <w:rStyle w:val="Lienhypertexte"/>
            <w:rFonts w:ascii="Times New Roman" w:hAnsi="Times New Roman"/>
            <w:i/>
            <w:color w:val="000000" w:themeColor="text1"/>
            <w:sz w:val="24"/>
            <w:szCs w:val="24"/>
          </w:rPr>
          <w:t>Sedna</w:t>
        </w:r>
      </w:hyperlink>
      <w:r w:rsidR="00303397">
        <w:rPr>
          <w:rFonts w:ascii="Times New Roman" w:hAnsi="Times New Roman"/>
          <w:sz w:val="24"/>
          <w:szCs w:val="24"/>
        </w:rPr>
        <w:t xml:space="preserve"> (entre 1.700 et </w:t>
      </w:r>
      <w:smartTag w:uri="urn:schemas-microsoft-com:office:smarttags" w:element="metricconverter">
        <w:smartTagPr>
          <w:attr w:name="ProductID" w:val="2.000 km"/>
        </w:smartTagPr>
        <w:r w:rsidR="00303397">
          <w:rPr>
            <w:rFonts w:ascii="Times New Roman" w:hAnsi="Times New Roman"/>
            <w:sz w:val="24"/>
            <w:szCs w:val="24"/>
          </w:rPr>
          <w:t>2.000 km</w:t>
        </w:r>
      </w:smartTag>
      <w:r w:rsidR="00303397">
        <w:rPr>
          <w:rFonts w:ascii="Times New Roman" w:hAnsi="Times New Roman"/>
          <w:sz w:val="24"/>
          <w:szCs w:val="24"/>
        </w:rPr>
        <w:t>).</w:t>
      </w:r>
    </w:p>
    <w:p>
      <w:pPr>
        <w:pStyle w:val="normal0"/>
        <w:spacing w:line="240" w:lineRule="auto"/>
        <w:ind w:firstLine="708"/>
        <w:jc w:val="both"/>
        <w:rPr>
          <w:rFonts w:ascii="Times New Roman" w:hAnsi="Times New Roman"/>
          <w:sz w:val="24"/>
          <w:szCs w:val="24"/>
        </w:rPr>
      </w:pPr>
      <w:r w:rsidR="00D55198">
        <w:rPr>
          <w:rFonts w:ascii="Times New Roman" w:hAnsi="Times New Roman"/>
          <w:sz w:val="24"/>
          <w:szCs w:val="24"/>
        </w:rPr>
        <w:t xml:space="preserve">Pour compliquer le débat, il n'existe pas de définition officielle pour les planètes, et la découverte d'objets importants aux confins du Système solaire soulève régulièrement des questions sur le statut de ces nouveaux objets au regard de Pluton et inversement. </w:t>
      </w:r>
    </w:p>
    <w:p>
      <w:pPr>
        <w:pStyle w:val="normal0"/>
        <w:spacing w:line="240" w:lineRule="auto"/>
        <w:ind w:firstLine="708"/>
        <w:jc w:val="both"/>
        <w:rPr>
          <w:rFonts w:ascii="Times New Roman" w:hAnsi="Times New Roman"/>
          <w:color w:val="000000" w:themeColor="text1"/>
          <w:sz w:val="24"/>
          <w:szCs w:val="24"/>
        </w:rPr>
      </w:pPr>
      <w:r w:rsidR="00D55198">
        <w:rPr>
          <w:rFonts w:ascii="Times New Roman" w:hAnsi="Times New Roman"/>
          <w:sz w:val="24"/>
          <w:szCs w:val="24"/>
        </w:rPr>
        <w:t xml:space="preserve">L'histoire nous montre qu'un déclassement ne serait pas une première, puisque lors de sa découverte en 1801 par Giuseppe Piazzi, la petite planète Cérès avait acquis le statut de "Planète" au même titre que Mars ou Jupiter. Ce n'est que 45 à 50 ans plus tard qu'en raison du nombre croissant de découverte d'objets dans la même région du ciel, que la Communauté Astronomique Internationale considéra Cérès comme l'un des membres, le plus gros, de la </w:t>
      </w:r>
      <w:hyperlink r:id="rId10" w:anchor="groupe" w:history="1">
        <w:r w:rsidR="00D55198" w:rsidRPr="00303397">
          <w:rPr>
            <w:rStyle w:val="Lienhypertexte"/>
            <w:rFonts w:ascii="Times New Roman" w:hAnsi="Times New Roman"/>
            <w:i/>
            <w:color w:val="000000" w:themeColor="text1"/>
            <w:sz w:val="24"/>
            <w:szCs w:val="24"/>
          </w:rPr>
          <w:t>Ceinture Principale d'astéroïdes</w:t>
        </w:r>
      </w:hyperlink>
      <w:r w:rsidR="00D55198" w:rsidRPr="00303397">
        <w:rPr>
          <w:rFonts w:ascii="Times New Roman" w:hAnsi="Times New Roman"/>
          <w:i/>
          <w:color w:val="000000" w:themeColor="text1"/>
          <w:sz w:val="24"/>
          <w:szCs w:val="24"/>
        </w:rPr>
        <w:t xml:space="preserve"> </w:t>
      </w:r>
      <w:r w:rsidR="00D55198" w:rsidRPr="00303397">
        <w:rPr>
          <w:rFonts w:ascii="Times New Roman" w:hAnsi="Times New Roman"/>
          <w:color w:val="000000" w:themeColor="text1"/>
          <w:sz w:val="24"/>
          <w:szCs w:val="24"/>
        </w:rPr>
        <w:t>et Cérès fut déclassé à juste titre.</w:t>
      </w:r>
    </w:p>
    <w:p>
      <w:pPr>
        <w:pStyle w:val="normal0"/>
        <w:spacing w:line="240" w:lineRule="auto"/>
        <w:jc w:val="both"/>
        <w:rPr>
          <w:rFonts w:ascii="Times New Roman" w:hAnsi="Times New Roman"/>
          <w:sz w:val="24"/>
          <w:szCs w:val="24"/>
        </w:rPr>
      </w:pPr>
    </w:p>
    <w:p>
      <w:pPr>
        <w:pStyle w:val="normal0"/>
        <w:spacing w:line="240" w:lineRule="auto"/>
        <w:jc w:val="center"/>
        <w:rPr>
          <w:rFonts w:ascii="Times New Roman" w:hAnsi="Times New Roman"/>
          <w:b/>
          <w:sz w:val="24"/>
          <w:szCs w:val="24"/>
        </w:rPr>
      </w:pPr>
      <w:r w:rsidR="00D55198" w:rsidRPr="00303397">
        <w:rPr>
          <w:rFonts w:ascii="Times New Roman" w:hAnsi="Times New Roman"/>
          <w:b/>
          <w:sz w:val="24"/>
          <w:szCs w:val="24"/>
        </w:rPr>
        <w:t>Une dixième planète ou un nouveau TransNeptunien ?</w:t>
      </w:r>
    </w:p>
    <w:p>
      <w:pPr>
        <w:pStyle w:val="normal0"/>
        <w:spacing w:line="240" w:lineRule="auto"/>
        <w:jc w:val="both"/>
        <w:rPr>
          <w:rFonts w:ascii="Times New Roman" w:hAnsi="Times New Roman"/>
          <w:sz w:val="24"/>
          <w:szCs w:val="24"/>
        </w:rPr>
      </w:pPr>
    </w:p>
    <w:p>
      <w:pPr>
        <w:pStyle w:val="normal0"/>
        <w:spacing w:line="240" w:lineRule="auto"/>
        <w:ind w:firstLine="708"/>
        <w:jc w:val="both"/>
        <w:rPr>
          <w:rFonts w:ascii="Times New Roman" w:hAnsi="Times New Roman"/>
          <w:sz w:val="24"/>
          <w:szCs w:val="24"/>
        </w:rPr>
      </w:pPr>
      <w:r w:rsidR="00D55198">
        <w:rPr>
          <w:rFonts w:ascii="Times New Roman" w:hAnsi="Times New Roman"/>
          <w:sz w:val="24"/>
          <w:szCs w:val="24"/>
        </w:rPr>
        <w:t xml:space="preserve">D'environ </w:t>
      </w:r>
      <w:smartTag w:uri="urn:schemas-microsoft-com:office:smarttags" w:element="metricconverter">
        <w:smartTagPr>
          <w:attr w:name="ProductID" w:val="3.000 km"/>
        </w:smartTagPr>
        <w:r w:rsidR="00D55198">
          <w:rPr>
            <w:rFonts w:ascii="Times New Roman" w:hAnsi="Times New Roman"/>
            <w:sz w:val="24"/>
            <w:szCs w:val="24"/>
          </w:rPr>
          <w:t>3.000 km</w:t>
        </w:r>
      </w:smartTag>
      <w:r w:rsidR="00D55198">
        <w:rPr>
          <w:rFonts w:ascii="Times New Roman" w:hAnsi="Times New Roman"/>
          <w:sz w:val="24"/>
          <w:szCs w:val="24"/>
        </w:rPr>
        <w:t xml:space="preserve"> de diamètre, </w:t>
      </w:r>
      <w:hyperlink r:id="rId11" w:history="1">
        <w:r w:rsidR="00D55198" w:rsidRPr="00303397">
          <w:rPr>
            <w:rStyle w:val="Lienhypertexte"/>
            <w:rFonts w:ascii="Times New Roman" w:hAnsi="Times New Roman"/>
            <w:i/>
            <w:color w:val="000000" w:themeColor="text1"/>
            <w:sz w:val="24"/>
            <w:szCs w:val="24"/>
          </w:rPr>
          <w:t>2003 UB313</w:t>
        </w:r>
      </w:hyperlink>
      <w:r w:rsidR="00D55198">
        <w:rPr>
          <w:rFonts w:ascii="Times New Roman" w:hAnsi="Times New Roman"/>
          <w:sz w:val="24"/>
          <w:szCs w:val="24"/>
        </w:rPr>
        <w:t xml:space="preserve"> est le plus grand objet trouvé dans notre Système solaire depuis la découverte de Neptune en 1846. </w:t>
      </w:r>
    </w:p>
    <w:p>
      <w:pPr>
        <w:pStyle w:val="normal0"/>
        <w:spacing w:line="240" w:lineRule="auto"/>
        <w:ind w:firstLine="708"/>
        <w:jc w:val="both"/>
        <w:rPr>
          <w:rFonts w:ascii="Times New Roman" w:hAnsi="Times New Roman"/>
          <w:sz w:val="24"/>
          <w:szCs w:val="24"/>
        </w:rPr>
      </w:pPr>
      <w:r w:rsidR="00D55198">
        <w:rPr>
          <w:rFonts w:ascii="Times New Roman" w:hAnsi="Times New Roman"/>
          <w:sz w:val="24"/>
          <w:szCs w:val="24"/>
        </w:rPr>
        <w:t>Cet imposant objet circule sur une orbite fortement inclinée de 44 degrés à une distance de 37.8 UA au plus près de Soleil et s'éloigne jusqu'à 97 UA de notre astre diurne lors de son passage à l'aphélie. 2003 UB313 parcourt son orbite en 557 années.</w:t>
      </w:r>
    </w:p>
    <w:p>
      <w:pPr>
        <w:pStyle w:val="normal0"/>
        <w:spacing w:line="240" w:lineRule="auto"/>
        <w:ind w:firstLine="708"/>
        <w:jc w:val="both"/>
        <w:rPr>
          <w:rFonts w:ascii="Times New Roman" w:hAnsi="Times New Roman"/>
          <w:sz w:val="24"/>
          <w:szCs w:val="24"/>
        </w:rPr>
      </w:pPr>
      <w:r w:rsidR="00D55198">
        <w:rPr>
          <w:rFonts w:ascii="Times New Roman" w:hAnsi="Times New Roman"/>
          <w:sz w:val="24"/>
          <w:szCs w:val="24"/>
        </w:rPr>
        <w:t xml:space="preserve">Jusqu'à présent, aucun des objets trouvés ne dépassait en taille celle qui s'est vue attribuer le titre de neuvième planète. </w:t>
      </w:r>
    </w:p>
    <w:p>
      <w:pPr>
        <w:pStyle w:val="normal0"/>
        <w:spacing w:line="240" w:lineRule="auto"/>
        <w:ind w:firstLine="708"/>
        <w:jc w:val="both"/>
        <w:rPr>
          <w:rFonts w:ascii="Times New Roman" w:hAnsi="Times New Roman"/>
          <w:sz w:val="24"/>
          <w:szCs w:val="24"/>
        </w:rPr>
      </w:pPr>
      <w:r w:rsidR="00D55198">
        <w:rPr>
          <w:rFonts w:ascii="Times New Roman" w:hAnsi="Times New Roman"/>
          <w:sz w:val="24"/>
          <w:szCs w:val="24"/>
        </w:rPr>
        <w:t>Les découvertes successives au fin fond de notre Système solaire de Quaoar (</w:t>
      </w:r>
      <w:smartTag w:uri="urn:schemas-microsoft-com:office:smarttags" w:element="metricconverter">
        <w:smartTagPr>
          <w:attr w:name="ProductID" w:val="1.200 km"/>
        </w:smartTagPr>
        <w:r w:rsidR="00D55198">
          <w:rPr>
            <w:rFonts w:ascii="Times New Roman" w:hAnsi="Times New Roman"/>
            <w:sz w:val="24"/>
            <w:szCs w:val="24"/>
          </w:rPr>
          <w:t>1.200 km</w:t>
        </w:r>
      </w:smartTag>
      <w:r w:rsidR="00D55198">
        <w:rPr>
          <w:rFonts w:ascii="Times New Roman" w:hAnsi="Times New Roman"/>
          <w:sz w:val="24"/>
          <w:szCs w:val="24"/>
        </w:rPr>
        <w:t>) en 2002, de Sedna (</w:t>
      </w:r>
      <w:smartTag w:uri="urn:schemas-microsoft-com:office:smarttags" w:element="metricconverter">
        <w:smartTagPr>
          <w:attr w:name="ProductID" w:val="1.600 km"/>
        </w:smartTagPr>
        <w:r w:rsidR="00D55198">
          <w:rPr>
            <w:rFonts w:ascii="Times New Roman" w:hAnsi="Times New Roman"/>
            <w:sz w:val="24"/>
            <w:szCs w:val="24"/>
          </w:rPr>
          <w:t>1.600 km</w:t>
        </w:r>
      </w:smartTag>
      <w:r w:rsidR="00D55198">
        <w:rPr>
          <w:rFonts w:ascii="Times New Roman" w:hAnsi="Times New Roman"/>
          <w:sz w:val="24"/>
          <w:szCs w:val="24"/>
        </w:rPr>
        <w:t>) en 2003, puis d'Orcus (</w:t>
      </w:r>
      <w:smartTag w:uri="urn:schemas-microsoft-com:office:smarttags" w:element="metricconverter">
        <w:smartTagPr>
          <w:attr w:name="ProductID" w:val="1.500 km"/>
        </w:smartTagPr>
        <w:r w:rsidR="00D55198">
          <w:rPr>
            <w:rFonts w:ascii="Times New Roman" w:hAnsi="Times New Roman"/>
            <w:sz w:val="24"/>
            <w:szCs w:val="24"/>
          </w:rPr>
          <w:t>1.500 km</w:t>
        </w:r>
      </w:smartTag>
      <w:r w:rsidR="00D55198">
        <w:rPr>
          <w:rFonts w:ascii="Times New Roman" w:hAnsi="Times New Roman"/>
          <w:sz w:val="24"/>
          <w:szCs w:val="24"/>
        </w:rPr>
        <w:t xml:space="preserve">) en 2004, laissait supposer que les astronomes n'allaient pas tarder à trouver un objet de taille équivalente ou supérieure à Pluton dans cette région de l'espace. </w:t>
      </w:r>
    </w:p>
    <w:p>
      <w:pPr>
        <w:pStyle w:val="normal0"/>
        <w:spacing w:line="240" w:lineRule="auto"/>
        <w:ind w:firstLine="708"/>
        <w:jc w:val="both"/>
        <w:rPr>
          <w:rFonts w:ascii="Times New Roman" w:hAnsi="Times New Roman"/>
          <w:sz w:val="24"/>
          <w:szCs w:val="24"/>
        </w:rPr>
      </w:pPr>
      <w:r w:rsidR="00D55198">
        <w:rPr>
          <w:rFonts w:ascii="Times New Roman" w:hAnsi="Times New Roman"/>
          <w:sz w:val="24"/>
          <w:szCs w:val="24"/>
        </w:rPr>
        <w:t xml:space="preserve">Les découvertes annoncées récemment, le même jour que 2003 UB313, de </w:t>
      </w:r>
      <w:hyperlink r:id="rId12" w:history="1">
        <w:r w:rsidR="00D55198" w:rsidRPr="00303397">
          <w:rPr>
            <w:rStyle w:val="Lienhypertexte"/>
            <w:rFonts w:ascii="Times New Roman" w:hAnsi="Times New Roman"/>
            <w:i/>
            <w:color w:val="000000" w:themeColor="text1"/>
            <w:sz w:val="24"/>
            <w:szCs w:val="24"/>
          </w:rPr>
          <w:t>2003 EL61</w:t>
        </w:r>
      </w:hyperlink>
      <w:r w:rsidR="00D55198">
        <w:rPr>
          <w:rFonts w:ascii="Times New Roman" w:hAnsi="Times New Roman"/>
          <w:sz w:val="24"/>
          <w:szCs w:val="24"/>
        </w:rPr>
        <w:t xml:space="preserve"> (&lt;</w:t>
      </w:r>
      <w:smartTag w:uri="urn:schemas-microsoft-com:office:smarttags" w:element="metricconverter">
        <w:smartTagPr>
          <w:attr w:name="ProductID" w:val="1.800 km"/>
        </w:smartTagPr>
        <w:r w:rsidR="00D55198">
          <w:rPr>
            <w:rFonts w:ascii="Times New Roman" w:hAnsi="Times New Roman"/>
            <w:sz w:val="24"/>
            <w:szCs w:val="24"/>
          </w:rPr>
          <w:t>1.800 km</w:t>
        </w:r>
      </w:smartTag>
      <w:r w:rsidR="00D55198">
        <w:rPr>
          <w:rFonts w:ascii="Times New Roman" w:hAnsi="Times New Roman"/>
          <w:sz w:val="24"/>
          <w:szCs w:val="24"/>
        </w:rPr>
        <w:t xml:space="preserve">), de </w:t>
      </w:r>
      <w:hyperlink r:id="rId13" w:history="1">
        <w:r w:rsidR="00D55198" w:rsidRPr="00303397">
          <w:rPr>
            <w:rStyle w:val="Lienhypertexte"/>
            <w:rFonts w:ascii="Times New Roman" w:hAnsi="Times New Roman"/>
            <w:i/>
            <w:color w:val="000000" w:themeColor="text1"/>
            <w:sz w:val="24"/>
            <w:szCs w:val="24"/>
          </w:rPr>
          <w:t>2005 FY9</w:t>
        </w:r>
      </w:hyperlink>
      <w:r w:rsidR="00D55198">
        <w:rPr>
          <w:rFonts w:ascii="Times New Roman" w:hAnsi="Times New Roman"/>
          <w:sz w:val="24"/>
          <w:szCs w:val="24"/>
        </w:rPr>
        <w:t xml:space="preserve"> (entre 1.100 et </w:t>
      </w:r>
      <w:smartTag w:uri="urn:schemas-microsoft-com:office:smarttags" w:element="metricconverter">
        <w:smartTagPr>
          <w:attr w:name="ProductID" w:val="1.800 km"/>
        </w:smartTagPr>
        <w:r w:rsidR="00D55198">
          <w:rPr>
            <w:rFonts w:ascii="Times New Roman" w:hAnsi="Times New Roman"/>
            <w:sz w:val="24"/>
            <w:szCs w:val="24"/>
          </w:rPr>
          <w:t>1.800 km</w:t>
        </w:r>
      </w:smartTag>
      <w:r w:rsidR="00D55198">
        <w:rPr>
          <w:rFonts w:ascii="Times New Roman" w:hAnsi="Times New Roman"/>
          <w:sz w:val="24"/>
          <w:szCs w:val="24"/>
        </w:rPr>
        <w:t>) l'ont confirmé. Ces trois derniers objets récemment annoncés sont les trois plus gros astéroïdes connus à ce jour, 2003 UB313 étant même d'une taille supérieure à Pluton d'après les premières estimations.</w:t>
      </w:r>
    </w:p>
    <w:p>
      <w:pPr>
        <w:pStyle w:val="normal0"/>
        <w:spacing w:line="240" w:lineRule="auto"/>
        <w:ind w:firstLine="708"/>
        <w:jc w:val="both"/>
        <w:rPr>
          <w:rFonts w:ascii="Times New Roman" w:hAnsi="Times New Roman"/>
          <w:sz w:val="24"/>
          <w:szCs w:val="24"/>
        </w:rPr>
      </w:pPr>
      <w:r w:rsidR="00D55198">
        <w:rPr>
          <w:rFonts w:ascii="Times New Roman" w:hAnsi="Times New Roman"/>
          <w:sz w:val="24"/>
          <w:szCs w:val="24"/>
        </w:rPr>
        <w:t>Alors, quel sort va t'on réserver à Pluton dans les prochaines semaines ? Confirmation de son statut de neuvième Planète ou rétrogradation au rang de Planète mineure ? Le sort de 2003 UB313 en dépend certainement.</w:t>
      </w:r>
    </w:p>
    <w:p>
      <w:pPr>
        <w:pStyle w:val="normal0"/>
        <w:spacing w:line="240" w:lineRule="auto"/>
        <w:jc w:val="both"/>
        <w:rPr>
          <w:rFonts w:ascii="Times New Roman" w:hAnsi="Times New Roman"/>
          <w:sz w:val="24"/>
          <w:szCs w:val="24"/>
        </w:rPr>
      </w:pPr>
    </w:p>
    <w:p>
      <w:pPr>
        <w:pStyle w:val="normal0"/>
        <w:spacing w:line="240" w:lineRule="auto"/>
        <w:jc w:val="center"/>
        <w:rPr>
          <w:rFonts w:ascii="Times New Roman" w:hAnsi="Times New Roman"/>
          <w:b/>
          <w:sz w:val="24"/>
          <w:szCs w:val="24"/>
        </w:rPr>
      </w:pPr>
      <w:r w:rsidR="00D55198" w:rsidRPr="00303397">
        <w:rPr>
          <w:rFonts w:ascii="Times New Roman" w:hAnsi="Times New Roman"/>
          <w:b/>
          <w:sz w:val="24"/>
          <w:szCs w:val="24"/>
        </w:rPr>
        <w:t>Une définition précise qui se fait attendre</w:t>
      </w:r>
    </w:p>
    <w:p>
      <w:pPr>
        <w:pStyle w:val="normal0"/>
        <w:spacing w:line="240" w:lineRule="auto"/>
        <w:jc w:val="both"/>
        <w:rPr>
          <w:rFonts w:ascii="Times New Roman" w:hAnsi="Times New Roman"/>
          <w:sz w:val="24"/>
          <w:szCs w:val="24"/>
        </w:rPr>
      </w:pPr>
    </w:p>
    <w:p>
      <w:pPr>
        <w:pStyle w:val="normal0"/>
        <w:spacing w:line="240" w:lineRule="auto"/>
        <w:ind w:firstLine="708"/>
        <w:jc w:val="both"/>
        <w:rPr>
          <w:rFonts w:ascii="Times New Roman" w:hAnsi="Times New Roman"/>
          <w:sz w:val="24"/>
          <w:szCs w:val="24"/>
        </w:rPr>
      </w:pPr>
      <w:r w:rsidR="00D55198">
        <w:rPr>
          <w:rFonts w:ascii="Times New Roman" w:hAnsi="Times New Roman"/>
          <w:sz w:val="24"/>
          <w:szCs w:val="24"/>
        </w:rPr>
        <w:t>"Planète : Astre sans source de rayonnement interne, moins massif qu'une étoile, formé en même temps qu'une étoile centrale par effondrement d'une nébuleuse planétaire. Les planètes sont liées par la gravité à l'astre central, autour duquel elles décrivent des orbites."</w:t>
      </w:r>
    </w:p>
    <w:p>
      <w:pPr>
        <w:pStyle w:val="normal0"/>
        <w:spacing w:line="240" w:lineRule="auto"/>
        <w:jc w:val="both"/>
        <w:rPr>
          <w:rFonts w:ascii="Times New Roman" w:hAnsi="Times New Roman"/>
          <w:sz w:val="24"/>
          <w:szCs w:val="24"/>
        </w:rPr>
      </w:pPr>
    </w:p>
    <w:p>
      <w:pPr>
        <w:pStyle w:val="normal0"/>
        <w:spacing w:line="240" w:lineRule="auto"/>
        <w:jc w:val="both"/>
        <w:rPr>
          <w:rFonts w:ascii="Times New Roman" w:hAnsi="Times New Roman"/>
          <w:sz w:val="24"/>
          <w:szCs w:val="24"/>
        </w:rPr>
      </w:pPr>
      <w:r w:rsidR="00D55198">
        <w:rPr>
          <w:rFonts w:ascii="Times New Roman" w:hAnsi="Times New Roman"/>
          <w:sz w:val="24"/>
          <w:szCs w:val="24"/>
        </w:rPr>
        <w:t> </w:t>
      </w:r>
    </w:p>
    <w:p>
      <w:pPr>
        <w:pStyle w:val="normal0"/>
        <w:spacing w:line="240" w:lineRule="auto"/>
        <w:jc w:val="center"/>
        <w:rPr>
          <w:rFonts w:ascii="Times New Roman" w:hAnsi="Times New Roman"/>
          <w:i/>
          <w:sz w:val="24"/>
          <w:szCs w:val="24"/>
        </w:rPr>
      </w:pPr>
      <w:r w:rsidR="00D55198" w:rsidRPr="00303397">
        <w:rPr>
          <w:rFonts w:ascii="Times New Roman" w:hAnsi="Times New Roman"/>
          <w:i/>
          <w:sz w:val="24"/>
          <w:szCs w:val="24"/>
        </w:rPr>
        <w:t>Telle est la définition délivrée par n'importe quel dictionnaire.</w:t>
      </w:r>
    </w:p>
    <w:sectPr w:rsidR="00746F6C" w:rsidSect="003D7CF1">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52117">
        <w:separator/>
      </w:r>
    </w:p>
  </w:endnote>
  <w:endnote w:type="continuationSeparator" w:id="1">
    <w:p>
      <w:pPr>
        <w:spacing w:after="0" w:line="240" w:lineRule="auto"/>
      </w:pPr>
      <w:r w:rsidR="00852117">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03397">
      <w:t>339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52117">
        <w:separator/>
      </w:r>
    </w:p>
  </w:footnote>
  <w:footnote w:type="continuationSeparator" w:id="1">
    <w:p>
      <w:pPr>
        <w:spacing w:after="0" w:line="240" w:lineRule="auto"/>
      </w:pPr>
      <w:r w:rsidR="00852117">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24B068D"/>
    <w:multiLevelType w:val="multilevel"/>
    <w:tmpl w:val="DBA62E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6DF0473"/>
    <w:multiLevelType w:val="multilevel"/>
    <w:tmpl w:val="BD10A0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2290"/>
  </w:hdrShapeDefaults>
  <w:footnotePr>
    <w:footnote w:id="0"/>
    <w:footnote w:id="1"/>
  </w:footnotePr>
  <w:endnotePr>
    <w:endnote w:id="0"/>
    <w:endnote w:id="1"/>
  </w:endnotePr>
  <w:compat>
    <w:snapToGridInCell/>
    <w:wrapTextWithPunct/>
    <w:useEastAsianBreakRules/>
    <w:growAutofit/>
    <w:useFELayout/>
  </w:compat>
  <w:rsids>
    <w:rsidRoot w:val="007E463F"/>
    <w:rsid w:val="0002214A"/>
    <w:rsid w:val="001D19F2"/>
    <w:rsid w:val="00303397"/>
    <w:rsid w:val="003D7CF1"/>
    <w:rsid w:val="00461A47"/>
    <w:rsid w:val="005F529E"/>
    <w:rsid w:val="00631E7C"/>
    <w:rsid w:val="00746F6C"/>
    <w:rsid w:val="007E463F"/>
    <w:rsid w:val="00852117"/>
    <w:rsid w:val="00AC58D8"/>
    <w:rsid w:val="00D366B8"/>
    <w:rsid w:val="00D55198"/>
    <w:rsid w:val="00F5721F"/>
    <w:rsid w:val="00F8060A"/>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D7CF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0">
    <w:name w:val="normal"/>
    <w:basedOn w:val="Normal"/>
    <w:uiPriority w:val="99"/>
    <w:semiHidden/>
    <w:rsid w:val="00D366B8"/>
    <w:pPr>
      <w:spacing w:after="0"/>
    </w:pPr>
    <w:rPr>
      <w:rFonts w:ascii="Verdana" w:eastAsia="Times New Roman" w:hAnsi="Verdana" w:cs="Times New Roman"/>
      <w:color w:val="000000"/>
      <w:sz w:val="20"/>
      <w:szCs w:val="20"/>
    </w:rPr>
  </w:style>
  <w:style w:type="paragraph" w:customStyle="1" w:styleId="rt5c">
    <w:name w:val="rt5c"/>
    <w:basedOn w:val="Normal"/>
    <w:uiPriority w:val="99"/>
    <w:semiHidden/>
    <w:rsid w:val="00D366B8"/>
    <w:pPr>
      <w:spacing w:after="0" w:line="240" w:lineRule="auto"/>
      <w:ind w:left="75"/>
      <w:jc w:val="center"/>
    </w:pPr>
    <w:rPr>
      <w:rFonts w:ascii="Verdana" w:eastAsia="Times New Roman" w:hAnsi="Verdana" w:cs="Times New Roman"/>
      <w:color w:val="000000"/>
      <w:sz w:val="15"/>
      <w:szCs w:val="15"/>
    </w:rPr>
  </w:style>
  <w:style w:type="character" w:styleId="Lienhypertexte">
    <w:name w:val="Hyperlink"/>
    <w:basedOn w:val="Policepardfaut"/>
    <w:uiPriority w:val="99"/>
    <w:semiHidden/>
    <w:unhideWhenUsed/>
    <w:rsid w:val="00D55198"/>
    <w:rPr>
      <w:color w:val="0000FF"/>
      <w:u w:val="single"/>
    </w:rPr>
  </w:style>
  <w:style w:type="paragraph" w:styleId="En-tte">
    <w:name w:val="header"/>
    <w:basedOn w:val="Normal"/>
    <w:link w:val="En-tteCar"/>
    <w:uiPriority w:val="99"/>
    <w:semiHidden/>
    <w:unhideWhenUsed/>
    <w:rsid w:val="0030339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03397"/>
  </w:style>
  <w:style w:type="paragraph" w:styleId="Pieddepage">
    <w:name w:val="footer"/>
    <w:basedOn w:val="Normal"/>
    <w:link w:val="PieddepageCar"/>
    <w:uiPriority w:val="99"/>
    <w:semiHidden/>
    <w:unhideWhenUsed/>
    <w:rsid w:val="0030339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03397"/>
  </w:style>
  <w:style w:type="paragraph" w:styleId="Textedebulles">
    <w:name w:val="Balloon Text"/>
    <w:basedOn w:val="Normal"/>
    <w:link w:val="TextedebullesCar"/>
    <w:uiPriority w:val="99"/>
    <w:semiHidden/>
    <w:unhideWhenUsed/>
    <w:rsid w:val="0030339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033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99497581">
      <w:bodyDiv w:val="1"/>
      <w:marLeft w:val="0"/>
      <w:marRight w:val="0"/>
      <w:marTop w:val="0"/>
      <w:marBottom w:val="0"/>
      <w:divBdr>
        <w:top w:val="none" w:sz="0" w:space="0" w:color="auto"/>
        <w:left w:val="none" w:sz="0" w:space="0" w:color="auto"/>
        <w:bottom w:val="none" w:sz="0" w:space="0" w:color="auto"/>
        <w:right w:val="none" w:sz="0" w:space="0" w:color="auto"/>
      </w:divBdr>
    </w:div>
    <w:div w:id="235869347">
      <w:bodyDiv w:val="1"/>
      <w:marLeft w:val="0"/>
      <w:marRight w:val="0"/>
      <w:marTop w:val="0"/>
      <w:marBottom w:val="0"/>
      <w:divBdr>
        <w:top w:val="none" w:sz="0" w:space="0" w:color="auto"/>
        <w:left w:val="none" w:sz="0" w:space="0" w:color="auto"/>
        <w:bottom w:val="none" w:sz="0" w:space="0" w:color="auto"/>
        <w:right w:val="none" w:sz="0" w:space="0" w:color="auto"/>
      </w:divBdr>
    </w:div>
    <w:div w:id="1785691469">
      <w:bodyDiv w:val="1"/>
      <w:marLeft w:val="0"/>
      <w:marRight w:val="0"/>
      <w:marTop w:val="0"/>
      <w:marBottom w:val="0"/>
      <w:divBdr>
        <w:top w:val="none" w:sz="0" w:space="0" w:color="auto"/>
        <w:left w:val="none" w:sz="0" w:space="0" w:color="auto"/>
        <w:bottom w:val="none" w:sz="0" w:space="0" w:color="auto"/>
        <w:right w:val="none" w:sz="0" w:space="0" w:color="auto"/>
      </w:divBdr>
    </w:div>
    <w:div w:id="180619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rso.orange.fr/pgj/2004DW.htm" TargetMode="External"/><Relationship Id="rId13" Type="http://schemas.openxmlformats.org/officeDocument/2006/relationships/hyperlink" Target="http://perso.orange.fr/pgj/2005FY9.htm" TargetMode="External"/><Relationship Id="rId3" Type="http://schemas.openxmlformats.org/officeDocument/2006/relationships/settings" Target="settings.xml"/><Relationship Id="rId7" Type="http://schemas.openxmlformats.org/officeDocument/2006/relationships/hyperlink" Target="http://perso.orange.fr/pgj/1002-nouvelles.htm#LM60" TargetMode="External"/><Relationship Id="rId12" Type="http://schemas.openxmlformats.org/officeDocument/2006/relationships/hyperlink" Target="http://perso.orange.fr/pgj/2003EL61.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erso.orange.fr/pgj/2003UB313.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perso.orange.fr/pgj/asteroid.htm#groupe" TargetMode="External"/><Relationship Id="rId4" Type="http://schemas.openxmlformats.org/officeDocument/2006/relationships/webSettings" Target="webSettings.xml"/><Relationship Id="rId9" Type="http://schemas.openxmlformats.org/officeDocument/2006/relationships/hyperlink" Target="http://perso.orange.fr/pgj/Sedna.htm" TargetMode="External"/><Relationship Id="rId14"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527</Words>
  <Characters>2901</Characters>
  <Application>Microsoft Office Word</Application>
  <DocSecurity>0</DocSecurity>
  <Lines>24</Lines>
  <Paragraphs>6</Paragraphs>
  <ScaleCrop>false</ScaleCrop>
  <Company> </Company>
  <LinksUpToDate>false</LinksUpToDate>
  <CharactersWithSpaces>3422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2006-09-01T08:52:00Z</dcterms:created>
  <dcterms:modified xsi:type="dcterms:W3CDTF">2006-09-04T18:10:00Z</dcterms:modified>
</cp:coreProperties>
</file>