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DB0111">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DB0111">
        <w:rPr>
          <w:rFonts w:ascii="Times New Roman" w:hAnsi="Times New Roman" w:cs="Times New Roman"/>
          <w:sz w:val="24"/>
          <w:szCs w:val="24"/>
        </w:rPr>
        <w:t>Chapitre 6</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DB0111">
        <w:rPr>
          <w:rFonts w:ascii="Times New Roman" w:hAnsi="Times New Roman" w:cs="Times New Roman"/>
          <w:i/>
          <w:sz w:val="24"/>
          <w:szCs w:val="24"/>
        </w:rPr>
        <w:t xml:space="preserve">La réelle signification d’une étoile </w:t>
      </w:r>
    </w:p>
    <w:p>
      <w:pPr>
        <w:spacing w:after="0"/>
        <w:jc w:val="center"/>
        <w:rPr>
          <w:rFonts w:ascii="Times New Roman" w:hAnsi="Times New Roman" w:cs="Times New Roman"/>
          <w:i/>
          <w:sz w:val="24"/>
          <w:szCs w:val="24"/>
        </w:rPr>
      </w:pPr>
    </w:p>
    <w:p>
      <w:pPr>
        <w:pStyle w:val="NormalWeb"/>
        <w:spacing w:before="0" w:beforeAutospacing="0" w:after="0" w:afterAutospacing="0"/>
        <w:ind w:firstLine="708"/>
        <w:jc w:val="both"/>
        <w:rPr>
          <w:color w:val="000000" w:themeColor="text1"/>
        </w:rPr>
      </w:pPr>
      <w:r w:rsidR="00441830">
        <w:rPr>
          <w:color w:val="000000" w:themeColor="text1"/>
        </w:rPr>
        <w:t>Une supernova très célèbre a explosé en 1054, elle a été observé par les chinois, et forme aujourd'hui la nébuleuse du crabe, dans la constellation du taureau.</w:t>
      </w:r>
    </w:p>
    <w:p>
      <w:pPr>
        <w:spacing w:after="0" w:line="240" w:lineRule="auto"/>
        <w:jc w:val="both"/>
        <w:rPr>
          <w:rFonts w:ascii="Times New Roman" w:hAnsi="Times New Roman" w:cs="Times New Roman"/>
          <w:color w:val="000000" w:themeColor="text1"/>
          <w:sz w:val="24"/>
          <w:szCs w:val="24"/>
        </w:rPr>
      </w:pPr>
      <w:r w:rsidR="00441830">
        <w:rPr>
          <w:rFonts w:ascii="Times New Roman" w:hAnsi="Times New Roman" w:cs="Times New Roman"/>
          <w:color w:val="000000" w:themeColor="text1"/>
          <w:sz w:val="24"/>
          <w:szCs w:val="24"/>
        </w:rPr>
        <w:t>- si l'étoile est vraiment très massive, elle devient un trou noir, une sorte de gouffre spatial sans fond qui attire tout ce qui passe à proximité, même la lumière! C'est pour cette raison qu'on ne peut pas les voir quand ils n'attirent pas de matière : dans ce dernier cas, les gaz et corps aspirés forment une spirale autour du trou noir, et émettent une grande quantité d'énergie au moment où ils disparaissent dans le trou noir, c'est grâce à cela qu'on peut détecter un trou noir. Enfin, pour rassurer, les probabilités que la Terre et le Soleil disparaissent dans un trou noir sont extrêmement faibles : l'espace est immense, et les trous noirs (que l'on a découvert, ou dont on a établi le nombre approximatif...) pas si nombreux...</w:t>
      </w:r>
    </w:p>
    <w:p>
      <w:pPr>
        <w:spacing w:after="0" w:line="240" w:lineRule="auto"/>
        <w:jc w:val="both"/>
        <w:rPr>
          <w:rFonts w:ascii="Times New Roman" w:hAnsi="Times New Roman" w:cs="Times New Roman"/>
          <w:color w:val="000000" w:themeColor="text1"/>
          <w:sz w:val="24"/>
          <w:szCs w:val="24"/>
        </w:rPr>
      </w:pPr>
    </w:p>
    <w:p>
      <w:pPr>
        <w:pStyle w:val="Titre1"/>
        <w:spacing w:before="0" w:beforeAutospacing="0" w:after="0" w:afterAutospacing="0"/>
        <w:jc w:val="center"/>
        <w:rPr>
          <w:color w:val="000000" w:themeColor="text1"/>
          <w:sz w:val="24"/>
          <w:szCs w:val="24"/>
        </w:rPr>
      </w:pPr>
      <w:r w:rsidR="00441830">
        <w:rPr>
          <w:color w:val="000000" w:themeColor="text1"/>
          <w:sz w:val="24"/>
          <w:szCs w:val="24"/>
        </w:rPr>
        <w:t>Naissance de l'étoile</w:t>
      </w:r>
    </w:p>
    <w:p>
      <w:pPr>
        <w:pStyle w:val="NormalWeb"/>
        <w:spacing w:before="0" w:beforeAutospacing="0" w:after="0" w:afterAutospacing="0"/>
        <w:jc w:val="both"/>
        <w:rPr>
          <w:color w:val="000000" w:themeColor="text1"/>
        </w:rPr>
      </w:pPr>
      <w:r w:rsidR="00441830">
        <w:rPr>
          <w:color w:val="000000" w:themeColor="text1"/>
        </w:rPr>
        <w:t> </w:t>
      </w:r>
    </w:p>
    <w:p>
      <w:pPr>
        <w:pStyle w:val="NormalWeb"/>
        <w:spacing w:before="0" w:beforeAutospacing="0" w:after="0" w:afterAutospacing="0"/>
        <w:ind w:firstLine="708"/>
        <w:jc w:val="both"/>
      </w:pPr>
      <w:r w:rsidR="00441830">
        <w:t xml:space="preserve">Le cycle de «vie» d'une étoile débute, et se termine, dans un nuage de gaz, ou </w:t>
      </w:r>
      <w:hyperlink r:id="rId6" w:history="1">
        <w:r w:rsidR="00441830">
          <w:rPr>
            <w:rStyle w:val="Lienhypertexte"/>
            <w:rFonts w:eastAsiaTheme="majorEastAsia"/>
            <w:color w:val="000000" w:themeColor="text1"/>
          </w:rPr>
          <w:t>nuage interstellaire</w:t>
        </w:r>
      </w:hyperlink>
      <w:r w:rsidR="00441830">
        <w:t xml:space="preserve">. </w:t>
      </w:r>
    </w:p>
    <w:p>
      <w:pPr>
        <w:pStyle w:val="NormalWeb"/>
        <w:spacing w:before="0" w:beforeAutospacing="0" w:after="0" w:afterAutospacing="0"/>
        <w:ind w:firstLine="708"/>
        <w:jc w:val="both"/>
      </w:pPr>
      <w:r w:rsidR="00441830">
        <w:t xml:space="preserve">Une des caractéristiques d'un tel nuage est sa très grande étendue. Comme il est réparti sur une très grande surface, la densité d'un nuage interstellaire est très faible, de beaucoup inférieur à celle requise pour la formation d'une étoile. Le nuage a donc besoin d'une aide extérieure, i.e. il doit être perturbé par une force gravitationnelle externe, créant ainsi des «amas» de matière susceptibles d'attirer, en vertu de leur gravité, la matière environnante. </w:t>
      </w:r>
    </w:p>
    <w:p>
      <w:pPr>
        <w:pStyle w:val="NormalWeb"/>
        <w:spacing w:before="0" w:beforeAutospacing="0" w:after="0" w:afterAutospacing="0"/>
        <w:ind w:firstLine="708"/>
        <w:jc w:val="both"/>
      </w:pPr>
      <w:r w:rsidR="00441830">
        <w:t xml:space="preserve">Si l'amas en question est assez gros, et si la densité de matière environnante est suffisamment grande, il pourra «ramasser la poussière» en une boule, et cette boule de gaz deviendra alors une </w:t>
      </w:r>
      <w:hyperlink r:id="rId7" w:anchor="Proto étoile" w:history="1">
        <w:r w:rsidR="00441830">
          <w:rPr>
            <w:rStyle w:val="Lienhypertexte"/>
            <w:rFonts w:eastAsiaTheme="majorEastAsia"/>
            <w:color w:val="000000" w:themeColor="text1"/>
          </w:rPr>
          <w:t>proto-étoile</w:t>
        </w:r>
      </w:hyperlink>
      <w:r w:rsidR="00441830">
        <w:t xml:space="preserve">, soit un astre qui rayonne de l'énergie à mesure que le gaz du nuage est contracté, attiré par la gravité croissante de l'étoile naissante. </w:t>
      </w:r>
    </w:p>
    <w:p>
      <w:pPr>
        <w:pStyle w:val="NormalWeb"/>
        <w:spacing w:before="0" w:beforeAutospacing="0" w:after="0" w:afterAutospacing="0"/>
        <w:ind w:left="709"/>
        <w:jc w:val="both"/>
      </w:pPr>
      <w:r w:rsidR="00441830">
        <w:t xml:space="preserve">Le centre de la proto-étoile est la région la plus concentrée, et la plus chaude. </w:t>
      </w:r>
    </w:p>
    <w:p>
      <w:pPr>
        <w:pStyle w:val="NormalWeb"/>
        <w:spacing w:before="0" w:beforeAutospacing="0" w:after="0" w:afterAutospacing="0"/>
        <w:ind w:firstLine="708"/>
        <w:jc w:val="both"/>
      </w:pPr>
      <w:r w:rsidR="00441830">
        <w:t xml:space="preserve">Une fois que ce noyau aura atteint la température critique d'environ 10 millions de degrés Kelvin, les réactions de </w:t>
      </w:r>
      <w:hyperlink r:id="rId8" w:anchor="Fusion thermonucléaire" w:history="1">
        <w:r w:rsidR="00441830">
          <w:rPr>
            <w:rStyle w:val="Lienhypertexte"/>
            <w:rFonts w:eastAsiaTheme="majorEastAsia"/>
            <w:color w:val="000000" w:themeColor="text1"/>
          </w:rPr>
          <w:t>fusion thermonucléaire</w:t>
        </w:r>
      </w:hyperlink>
      <w:r w:rsidR="00441830">
        <w:t xml:space="preserve"> débuteront, fusionnant l'hydrogène en hélium. </w:t>
      </w:r>
    </w:p>
    <w:p>
      <w:pPr>
        <w:pStyle w:val="NormalWeb"/>
        <w:spacing w:before="0" w:beforeAutospacing="0" w:after="0" w:afterAutospacing="0"/>
        <w:ind w:firstLine="708"/>
        <w:jc w:val="both"/>
      </w:pPr>
      <w:r w:rsidR="00441830">
        <w:t>L'astre peut alors générer sa propre énergie, qui servira à lutter contre la gravité, l'empêchant de s'effondrer sur lui-même: une étoile est née.</w:t>
      </w:r>
    </w:p>
    <w:p>
      <w:pPr>
        <w:pStyle w:val="NormalWeb"/>
        <w:spacing w:before="0" w:beforeAutospacing="0" w:after="0" w:afterAutospacing="0"/>
        <w:ind w:firstLine="708"/>
        <w:jc w:val="both"/>
        <w:rPr>
          <w:color w:val="000000" w:themeColor="text1"/>
        </w:rPr>
      </w:pPr>
    </w:p>
    <w:p>
      <w:pPr>
        <w:spacing w:after="0" w:line="240" w:lineRule="auto"/>
        <w:jc w:val="center"/>
        <w:outlineLvl w:val="0"/>
        <w:rPr>
          <w:rFonts w:ascii="Times New Roman" w:eastAsia="Times New Roman" w:hAnsi="Times New Roman" w:cs="Times New Roman"/>
          <w:b/>
          <w:bCs/>
          <w:color w:val="000000" w:themeColor="text1"/>
          <w:kern w:val="36"/>
          <w:sz w:val="24"/>
          <w:szCs w:val="24"/>
        </w:rPr>
      </w:pPr>
      <w:r w:rsidR="00441830" w:rsidRPr="00441830">
        <w:rPr>
          <w:rFonts w:ascii="Times New Roman" w:eastAsia="Times New Roman" w:hAnsi="Times New Roman" w:cs="Times New Roman"/>
          <w:b/>
          <w:bCs/>
          <w:color w:val="000000" w:themeColor="text1"/>
          <w:kern w:val="36"/>
          <w:sz w:val="24"/>
          <w:szCs w:val="24"/>
        </w:rPr>
        <w:t>La vie d'une étoile</w:t>
      </w:r>
    </w:p>
    <w:p>
      <w:pPr>
        <w:spacing w:after="0" w:line="240" w:lineRule="auto"/>
        <w:jc w:val="both"/>
        <w:outlineLvl w:val="0"/>
        <w:rPr>
          <w:rFonts w:ascii="Times New Roman" w:eastAsia="Times New Roman" w:hAnsi="Times New Roman" w:cs="Times New Roman"/>
          <w:bCs/>
          <w:color w:val="000000" w:themeColor="text1"/>
          <w:kern w:val="36"/>
          <w:sz w:val="24"/>
          <w:szCs w:val="24"/>
        </w:rPr>
      </w:pPr>
    </w:p>
    <w:p>
      <w:pPr>
        <w:pStyle w:val="NormalWeb"/>
        <w:spacing w:before="0" w:beforeAutospacing="0" w:after="0" w:afterAutospacing="0"/>
        <w:ind w:firstLine="708"/>
        <w:jc w:val="both"/>
        <w:rPr>
          <w:bCs/>
          <w:color w:val="000000" w:themeColor="text1"/>
        </w:rPr>
      </w:pPr>
      <w:r w:rsidR="00441830">
        <w:rPr>
          <w:bCs/>
          <w:color w:val="000000" w:themeColor="text1"/>
        </w:rPr>
        <w:t xml:space="preserve">Notre Soleil est une étoile bien ordinaire parmi les milliards d'autres étoiles. Il a commencé sa vie il y a environ 4.5 milliards d'années. Né au sein d'un énorme nuage de gaz et de poussières qui flottait quelque part dans la galaxie, il s'est sans doute formé à partir de rejets de matière interstellaire provenant de l'explosion d'une étoile massive. Oui, il faut savoir que beaucoup d'autres étoiles existaient avant la naissance de notre Soleil. </w:t>
      </w:r>
    </w:p>
    <w:p>
      <w:pPr>
        <w:pStyle w:val="NormalWeb"/>
        <w:spacing w:before="0" w:beforeAutospacing="0" w:after="0" w:afterAutospacing="0"/>
        <w:ind w:firstLine="708"/>
        <w:jc w:val="both"/>
        <w:rPr>
          <w:bCs/>
          <w:color w:val="000000" w:themeColor="text1"/>
        </w:rPr>
      </w:pPr>
      <w:r w:rsidR="00441830">
        <w:rPr>
          <w:bCs/>
          <w:color w:val="000000" w:themeColor="text1"/>
        </w:rPr>
        <w:t>Sous l'effet des forces gravitationnelles, les particules d'un nuage aussi gigantesque ont tendance à se mettre à tourner et à se concentrer autour de différents centres. Il se forme alors des amas de particules à plusieurs endroits au cœur du nuage. Chaque amas pourra donner naissance à une étoile. Eh oui! Les étoiles peuvent naître en famille.</w:t>
      </w:r>
    </w:p>
    <w:p>
      <w:pPr>
        <w:pStyle w:val="NormalWeb"/>
        <w:spacing w:before="0" w:beforeAutospacing="0" w:after="0" w:afterAutospacing="0"/>
        <w:ind w:left="709"/>
        <w:jc w:val="both"/>
        <w:rPr>
          <w:bCs/>
          <w:color w:val="000000" w:themeColor="text1"/>
        </w:rPr>
      </w:pPr>
      <w:r w:rsidR="00441830">
        <w:rPr>
          <w:bCs/>
          <w:color w:val="000000" w:themeColor="text1"/>
        </w:rPr>
        <w:t xml:space="preserve">Concentrons notre attention sur un seul de ces agglomérats de particules interstellaires. </w:t>
      </w:r>
    </w:p>
    <w:sectPr w:rsidR="00805204" w:rsidSect="00A22E9D">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205A47">
        <w:separator/>
      </w:r>
    </w:p>
  </w:endnote>
  <w:endnote w:type="continuationSeparator" w:id="1">
    <w:p>
      <w:pPr>
        <w:spacing w:after="0" w:line="240" w:lineRule="auto"/>
      </w:pPr>
      <w:r w:rsidR="00205A47">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441830">
      <w:t>131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205A47">
        <w:separator/>
      </w:r>
    </w:p>
  </w:footnote>
  <w:footnote w:type="continuationSeparator" w:id="1">
    <w:p>
      <w:pPr>
        <w:spacing w:after="0" w:line="240" w:lineRule="auto"/>
      </w:pPr>
      <w:r w:rsidR="00205A47">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DB0111"/>
    <w:rsid w:val="00176E0B"/>
    <w:rsid w:val="00205A47"/>
    <w:rsid w:val="00441830"/>
    <w:rsid w:val="005B6271"/>
    <w:rsid w:val="00805204"/>
    <w:rsid w:val="0091310E"/>
    <w:rsid w:val="00A22E9D"/>
    <w:rsid w:val="00DB0111"/>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A22E9D"/>
  </w:style>
  <w:style w:type="paragraph" w:styleId="Titre1">
    <w:name w:val="heading 1"/>
    <w:basedOn w:val="Normal"/>
    <w:link w:val="Titre1Car"/>
    <w:uiPriority w:val="9"/>
    <w:qFormat/>
    <w:rsid w:val="00441830"/>
    <w:pPr>
      <w:spacing w:before="100" w:beforeAutospacing="1" w:after="100" w:afterAutospacing="1" w:line="240" w:lineRule="auto"/>
      <w:outlineLvl w:val="0"/>
    </w:pPr>
    <w:rPr>
      <w:rFonts w:ascii="Times New Roman" w:eastAsia="Times New Roman" w:hAnsi="Times New Roman" w:cs="Times New Roman"/>
      <w:b/>
      <w:bCs/>
      <w:color w:val="000000"/>
      <w:kern w:val="36"/>
      <w:sz w:val="48"/>
      <w:szCs w:val="48"/>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41830"/>
    <w:rPr>
      <w:rFonts w:ascii="Times New Roman" w:eastAsia="Times New Roman" w:hAnsi="Times New Roman" w:cs="Times New Roman"/>
      <w:b/>
      <w:bCs/>
      <w:color w:val="000000"/>
      <w:kern w:val="36"/>
      <w:sz w:val="48"/>
      <w:szCs w:val="48"/>
    </w:rPr>
  </w:style>
  <w:style w:type="character" w:styleId="Lienhypertexte">
    <w:name w:val="Hyperlink"/>
    <w:basedOn w:val="Policepardfaut"/>
    <w:uiPriority w:val="99"/>
    <w:semiHidden/>
    <w:unhideWhenUsed/>
    <w:rsid w:val="00441830"/>
    <w:rPr>
      <w:color w:val="0000FF"/>
      <w:u w:val="single"/>
    </w:rPr>
  </w:style>
  <w:style w:type="paragraph" w:styleId="NormalWeb">
    <w:name w:val="Normal (Web)"/>
    <w:basedOn w:val="Normal"/>
    <w:uiPriority w:val="99"/>
    <w:semiHidden/>
    <w:unhideWhenUsed/>
    <w:rsid w:val="00441830"/>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441830"/>
    <w:rPr>
      <w:b/>
      <w:bCs/>
    </w:rPr>
  </w:style>
  <w:style w:type="character" w:styleId="Accentuation">
    <w:name w:val="Emphasis"/>
    <w:basedOn w:val="Policepardfaut"/>
    <w:uiPriority w:val="20"/>
    <w:qFormat/>
    <w:rsid w:val="00441830"/>
    <w:rPr>
      <w:i/>
      <w:iCs/>
    </w:rPr>
  </w:style>
  <w:style w:type="paragraph" w:styleId="En-tte">
    <w:name w:val="header"/>
    <w:basedOn w:val="Normal"/>
    <w:link w:val="En-tteCar"/>
    <w:uiPriority w:val="99"/>
    <w:semiHidden/>
    <w:unhideWhenUsed/>
    <w:rsid w:val="0044183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41830"/>
  </w:style>
  <w:style w:type="paragraph" w:styleId="Pieddepage">
    <w:name w:val="footer"/>
    <w:basedOn w:val="Normal"/>
    <w:link w:val="PieddepageCar"/>
    <w:uiPriority w:val="99"/>
    <w:semiHidden/>
    <w:unhideWhenUsed/>
    <w:rsid w:val="0044183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41830"/>
  </w:style>
  <w:style w:type="paragraph" w:styleId="Textedebulles">
    <w:name w:val="Balloon Text"/>
    <w:basedOn w:val="Normal"/>
    <w:link w:val="TextedebullesCar"/>
    <w:uiPriority w:val="99"/>
    <w:semiHidden/>
    <w:unhideWhenUsed/>
    <w:rsid w:val="0044183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4183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083528676">
      <w:bodyDiv w:val="1"/>
      <w:marLeft w:val="0"/>
      <w:marRight w:val="0"/>
      <w:marTop w:val="0"/>
      <w:marBottom w:val="0"/>
      <w:divBdr>
        <w:top w:val="none" w:sz="0" w:space="0" w:color="auto"/>
        <w:left w:val="none" w:sz="0" w:space="0" w:color="auto"/>
        <w:bottom w:val="none" w:sz="0" w:space="0" w:color="auto"/>
        <w:right w:val="none" w:sz="0" w:space="0" w:color="auto"/>
      </w:divBdr>
    </w:div>
    <w:div w:id="1651520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ges.infinit.net/mycroft/trousnoirs/lexique.htm#Fusion thermonucl&#233;aire" TargetMode="External"/><Relationship Id="rId3" Type="http://schemas.openxmlformats.org/officeDocument/2006/relationships/webSettings" Target="webSettings.xml"/><Relationship Id="rId7" Type="http://schemas.openxmlformats.org/officeDocument/2006/relationships/hyperlink" Target="http://pages.infinit.net/mycroft/trousnoirs/lexique.htm#Proto &#233;toil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ages.infinit.net/mycroft/trousnoirs/lexique.ht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537</Words>
  <Characters>2959</Characters>
  <Application>Microsoft Office Word</Application>
  <DocSecurity>0</DocSecurity>
  <Lines>24</Lines>
  <Paragraphs>6</Paragraphs>
  <ScaleCrop>false</ScaleCrop>
  <Company> </Company>
  <LinksUpToDate>false</LinksUpToDate>
  <CharactersWithSpaces>3490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2006-08-15T17:01:00Z</dcterms:created>
  <dcterms:modified xsi:type="dcterms:W3CDTF">2006-08-20T19:09:00Z</dcterms:modified>
</cp:coreProperties>
</file>