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B32F61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B32F61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B32F61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D3468" w:rsidRPr="004A424F">
        <w:rPr>
          <w:rFonts w:ascii="Times New Roman" w:hAnsi="Times New Roman" w:cs="Times New Roman"/>
          <w:color w:val="000000" w:themeColor="text1"/>
          <w:sz w:val="24"/>
          <w:szCs w:val="24"/>
        </w:rPr>
        <w:t>Total des missions : 4 réussites pour les Etats-Unis, 2 réussites pour l’U.R.S.S, 1 réussite pour l’Europe et 2 réussites pour le Japon. 1 Echec des Etats-Unis, 0 pour l’U.R.S.S, 0 pour l’Europe, 0 pour le Japon. Aucune mission en cours mis à part l’Europe. Aucune futur mission. Tout cela fait un total de 5 Réussites pour le Japon, 2 pour l’U.R.S.S, 2 pour l’Europe et 2 pour le Japon ce qui fait un total de 11.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1D3468" w:rsidRPr="004A424F">
        <w:rPr>
          <w:rFonts w:ascii="Times New Roman" w:hAnsi="Times New Roman" w:cs="Times New Roman"/>
          <w:sz w:val="24"/>
          <w:szCs w:val="24"/>
        </w:rPr>
        <w:t xml:space="preserve">Mais certaines peuvent faire exception par une taille supérieure, comme la comète </w:t>
      </w:r>
      <w:hyperlink r:id="rId6" w:anchor="boop" w:history="1">
        <w:r w:rsidR="001D3468" w:rsidRPr="004A424F">
          <w:rPr>
            <w:rStyle w:val="Lienhypertexte"/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t>Hale-Bopp</w:t>
        </w:r>
      </w:hyperlink>
      <w:r w:rsidR="001D3468" w:rsidRPr="004A424F">
        <w:rPr>
          <w:rFonts w:ascii="Times New Roman" w:hAnsi="Times New Roman" w:cs="Times New Roman"/>
          <w:sz w:val="24"/>
          <w:szCs w:val="24"/>
        </w:rPr>
        <w:t xml:space="preserve">, visible en 1997, qui possède un noyau de </w:t>
      </w:r>
      <w:smartTag w:uri="urn:schemas-microsoft-com:office:smarttags" w:element="metricconverter">
        <w:smartTagPr>
          <w:attr w:name="ProductID" w:val="40 km"/>
        </w:smartTagPr>
        <w:r w:rsidR="001D3468" w:rsidRPr="004A424F">
          <w:rPr>
            <w:rFonts w:ascii="Times New Roman" w:hAnsi="Times New Roman" w:cs="Times New Roman"/>
            <w:sz w:val="24"/>
            <w:szCs w:val="24"/>
          </w:rPr>
          <w:t>40 km</w:t>
        </w:r>
      </w:smartTag>
      <w:r w:rsidR="001D3468" w:rsidRPr="004A424F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1D3468" w:rsidRPr="004A424F">
        <w:rPr>
          <w:rFonts w:ascii="Times New Roman" w:hAnsi="Times New Roman" w:cs="Times New Roman"/>
          <w:sz w:val="24"/>
          <w:szCs w:val="24"/>
        </w:rPr>
        <w:t>Leur noyau, composé de glace et de poussière, tourne sur lui-même en à peu près 10 jours (7 jours pour la comète de Halley et 11 jours pour la comète Hale-Bopp).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1D3468" w:rsidRPr="004A424F">
        <w:rPr>
          <w:rFonts w:ascii="Times New Roman" w:hAnsi="Times New Roman" w:cs="Times New Roman"/>
          <w:sz w:val="24"/>
          <w:szCs w:val="24"/>
        </w:rPr>
        <w:t xml:space="preserve">En se rapprochant du </w:t>
      </w:r>
      <w:hyperlink r:id="rId7" w:history="1">
        <w:r w:rsidR="001D3468" w:rsidRPr="004A424F">
          <w:rPr>
            <w:rStyle w:val="Lienhypertexte"/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t>Soleil,</w:t>
        </w:r>
      </w:hyperlink>
      <w:r w:rsidR="001D3468" w:rsidRPr="004A424F">
        <w:rPr>
          <w:rFonts w:ascii="Times New Roman" w:hAnsi="Times New Roman" w:cs="Times New Roman"/>
          <w:sz w:val="24"/>
          <w:szCs w:val="24"/>
        </w:rPr>
        <w:t xml:space="preserve"> la glace de leur noyau commence à s'évaporer et à former un nuage de poussière tout autour, appelé chevelure.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1D3468" w:rsidRPr="004A424F">
        <w:rPr>
          <w:rFonts w:ascii="Times New Roman" w:hAnsi="Times New Roman" w:cs="Times New Roman"/>
          <w:sz w:val="24"/>
          <w:szCs w:val="24"/>
        </w:rPr>
        <w:t>Cette chevelure peut atteindre plusieurs dizaines de milliers de kilomètres de diamètre.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1D3468" w:rsidRPr="004A424F">
        <w:rPr>
          <w:rFonts w:ascii="Times New Roman" w:hAnsi="Times New Roman" w:cs="Times New Roman"/>
          <w:sz w:val="24"/>
          <w:szCs w:val="24"/>
        </w:rPr>
        <w:t>A une distance de 1 U.A. du Soleil, sous l'effet du vent solaire, une queue de plusieurs millions de kilomètres, composée de gaz et de poussière, se forme à partir du noyau. C'est la raison pour laquelle la queue d'une comète est toujours orientée en sens inverse au Soleil.</w:t>
      </w:r>
      <w:bookmarkStart w:id="0" w:name="#halley"/>
      <w:bookmarkEnd w:id="0"/>
    </w:p>
    <w:p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="001D3468" w:rsidRPr="004A424F">
        <w:rPr>
          <w:rFonts w:ascii="Times New Roman" w:hAnsi="Times New Roman"/>
          <w:b/>
          <w:bCs/>
          <w:color w:val="000000" w:themeColor="text1"/>
        </w:rPr>
        <w:t>COMPOSITION D'UNE COMETE</w:t>
      </w:r>
    </w:p>
    <w:p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 w:themeColor="text1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1D3468" w:rsidRPr="004A42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Les comètes disposent des orbites très excentriques. La différence entre leur distance minimale et maximale par rapport au Soleil est vraiment très importante : la comète Hale-Bopp qui s'est approchée jusqu'à </w:t>
      </w:r>
      <w:smartTag w:uri="urn:schemas-microsoft-com:office:smarttags" w:element="metricconverter">
        <w:smartTagPr>
          <w:attr w:name="ProductID" w:val="80 000 km"/>
        </w:smartTagPr>
        <w:r w:rsidR="001D3468" w:rsidRPr="004A424F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</w:rPr>
          <w:t>80 000 km</w:t>
        </w:r>
      </w:smartTag>
      <w:r w:rsidR="001D3468" w:rsidRPr="004A42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du Soleil s'en éloigne ainsi jusqu'à 80 milliards de kilomètres. L'inclinaison de leur orbite est souvent très importante, celle de la comète Hale-Bopp est de 122,639° par rapport à l'écliptique.</w:t>
      </w:r>
      <w:r w:rsidR="001D3468" w:rsidRPr="004A42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3468" w:rsidRPr="004A42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Les comètes se répartissent en deux familles : celles qui accomplissent un tour de leur orbite en moins de 200 ans (La comète de Halley en 76 ans) et celles qui ont une période supérieure à 200 ans (La comète de Hall-Bopp repasse tous les 2 400 ans rendre visite au Soleil !).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color w:val="000000" w:themeColor="text1"/>
        </w:rPr>
      </w:pPr>
      <w:r w:rsidR="001D3468" w:rsidRPr="004A424F">
        <w:rPr>
          <w:rFonts w:ascii="Times New Roman" w:hAnsi="Times New Roman"/>
          <w:b/>
          <w:bCs/>
          <w:color w:val="000000" w:themeColor="text1"/>
        </w:rPr>
        <w:t>D'OU VIENNENT-ELLES ?</w:t>
      </w:r>
      <w:bookmarkStart w:id="1" w:name="#ou"/>
      <w:bookmarkEnd w:id="1"/>
    </w:p>
    <w:p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="001D3468" w:rsidRPr="004A424F">
        <w:rPr>
          <w:rFonts w:ascii="Times New Roman" w:hAnsi="Times New Roman"/>
          <w:b/>
          <w:bCs/>
          <w:color w:val="000000" w:themeColor="text1"/>
        </w:rPr>
        <w:t>DE LA CEINTURE DE KUIPER</w:t>
      </w:r>
      <w:r w:rsidR="00235459" w:rsidRPr="004A424F">
        <w:rPr>
          <w:rFonts w:ascii="Times New Roman" w:hAnsi="Times New Roman"/>
          <w:b/>
          <w:bCs/>
          <w:color w:val="000000" w:themeColor="text1"/>
        </w:rPr>
        <w:t> !</w:t>
      </w:r>
    </w:p>
    <w:p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1D3468" w:rsidRPr="004A424F">
        <w:rPr>
          <w:rFonts w:ascii="Times New Roman" w:hAnsi="Times New Roman"/>
          <w:bCs/>
          <w:color w:val="000000" w:themeColor="text1"/>
        </w:rPr>
        <w:t xml:space="preserve">En 1950, Gérard Kuiper prouva que les comètes à courte période venaient d'une ceinture située à </w:t>
      </w:r>
      <w:smartTag w:uri="urn:schemas-microsoft-com:office:smarttags" w:element="metricconverter">
        <w:smartTagPr>
          <w:attr w:name="ProductID" w:val="6 358 000 km"/>
        </w:smartTagPr>
        <w:r w:rsidR="001D3468" w:rsidRPr="004A424F">
          <w:rPr>
            <w:rFonts w:ascii="Times New Roman" w:hAnsi="Times New Roman"/>
            <w:bCs/>
            <w:color w:val="000000" w:themeColor="text1"/>
          </w:rPr>
          <w:t>6 358 000 km</w:t>
        </w:r>
      </w:smartTag>
      <w:r w:rsidR="001D3468" w:rsidRPr="004A424F">
        <w:rPr>
          <w:rFonts w:ascii="Times New Roman" w:hAnsi="Times New Roman"/>
          <w:bCs/>
          <w:color w:val="000000" w:themeColor="text1"/>
        </w:rPr>
        <w:t xml:space="preserve"> du Soleil, à peine au-delà de l'orbite de </w:t>
      </w:r>
      <w:hyperlink r:id="rId8" w:history="1">
        <w:r w:rsidR="001D3468" w:rsidRPr="004A424F">
          <w:rPr>
            <w:rStyle w:val="Lienhypertexte"/>
            <w:rFonts w:ascii="Times New Roman" w:hAnsi="Times New Roman"/>
            <w:bCs/>
            <w:color w:val="000000" w:themeColor="text1"/>
          </w:rPr>
          <w:t>Neptune</w:t>
        </w:r>
      </w:hyperlink>
      <w:r w:rsidR="001D3468" w:rsidRPr="004A424F">
        <w:rPr>
          <w:rFonts w:ascii="Times New Roman" w:hAnsi="Times New Roman"/>
          <w:bCs/>
          <w:color w:val="000000" w:themeColor="text1"/>
        </w:rPr>
        <w:t xml:space="preserve">. En 1992, fut découvert le premier corps de la ceinture de Kuiper : "1992 QB ". Selon les dernières estimations environ 100 000 corps de diamètre supérieur à </w:t>
      </w:r>
      <w:smartTag w:uri="urn:schemas-microsoft-com:office:smarttags" w:element="metricconverter">
        <w:smartTagPr>
          <w:attr w:name="ProductID" w:val="100 km"/>
        </w:smartTagPr>
        <w:r w:rsidR="001D3468" w:rsidRPr="004A424F">
          <w:rPr>
            <w:rFonts w:ascii="Times New Roman" w:hAnsi="Times New Roman"/>
            <w:bCs/>
            <w:color w:val="000000" w:themeColor="text1"/>
          </w:rPr>
          <w:t>100 km</w:t>
        </w:r>
      </w:smartTag>
      <w:r w:rsidR="001D3468" w:rsidRPr="004A424F">
        <w:rPr>
          <w:rFonts w:ascii="Times New Roman" w:hAnsi="Times New Roman"/>
          <w:bCs/>
          <w:color w:val="000000" w:themeColor="text1"/>
        </w:rPr>
        <w:t xml:space="preserve"> gravitent entre 40 et 50 UA du Soleil. Une quarantaine de ces corps ont été repérés. Près de Pluton a été découvert Varuna, </w:t>
      </w:r>
      <w:smartTag w:uri="urn:schemas-microsoft-com:office:smarttags" w:element="metricconverter">
        <w:smartTagPr>
          <w:attr w:name="ProductID" w:val="900 km"/>
        </w:smartTagPr>
        <w:r w:rsidR="001D3468" w:rsidRPr="004A424F">
          <w:rPr>
            <w:rFonts w:ascii="Times New Roman" w:hAnsi="Times New Roman"/>
            <w:bCs/>
            <w:color w:val="000000" w:themeColor="text1"/>
          </w:rPr>
          <w:t>900 km</w:t>
        </w:r>
      </w:smartTag>
      <w:r w:rsidR="001D3468" w:rsidRPr="004A424F">
        <w:rPr>
          <w:rFonts w:ascii="Times New Roman" w:hAnsi="Times New Roman"/>
          <w:bCs/>
          <w:color w:val="000000" w:themeColor="text1"/>
        </w:rPr>
        <w:t xml:space="preserve"> de diamètre, dans la ceinture de Kuiper. Certain astronomes pensent qu'il existe peut-être dans cette région des corps semblables, voire plus gros que </w:t>
      </w:r>
      <w:hyperlink r:id="rId9" w:history="1">
        <w:r w:rsidR="001D3468" w:rsidRPr="004A424F">
          <w:rPr>
            <w:rStyle w:val="Lienhypertexte"/>
            <w:rFonts w:ascii="Times New Roman" w:hAnsi="Times New Roman"/>
            <w:bCs/>
            <w:color w:val="000000" w:themeColor="text1"/>
          </w:rPr>
          <w:t xml:space="preserve">Pluton. </w:t>
        </w:r>
      </w:hyperlink>
      <w:r w:rsidR="001D3468" w:rsidRPr="004A424F">
        <w:rPr>
          <w:rFonts w:ascii="Times New Roman" w:hAnsi="Times New Roman"/>
          <w:bCs/>
          <w:color w:val="000000" w:themeColor="text1"/>
        </w:rPr>
        <w:t xml:space="preserve">Ce dernier ne mérite même pas le statut de planète pour les astronomes. Certains d'entre eux, qui se seraient évadés de cette ceinture, ne sont classés ni comme comètes, ni comme </w:t>
      </w:r>
      <w:hyperlink r:id="rId10" w:history="1">
        <w:r w:rsidR="001D3468" w:rsidRPr="004A424F">
          <w:rPr>
            <w:rStyle w:val="Lienhypertexte"/>
            <w:rFonts w:ascii="Times New Roman" w:hAnsi="Times New Roman"/>
            <w:bCs/>
            <w:color w:val="000000" w:themeColor="text1"/>
          </w:rPr>
          <w:t>astéroïdes</w:t>
        </w:r>
      </w:hyperlink>
      <w:r w:rsidR="001D3468" w:rsidRPr="004A424F">
        <w:rPr>
          <w:rFonts w:ascii="Times New Roman" w:hAnsi="Times New Roman"/>
          <w:bCs/>
          <w:color w:val="000000" w:themeColor="text1"/>
        </w:rPr>
        <w:t xml:space="preserve">. C'est le cas de Chiron, par exemple, qui gravite entre </w:t>
      </w:r>
      <w:hyperlink r:id="rId11" w:history="1">
        <w:r w:rsidR="001D3468" w:rsidRPr="004A424F">
          <w:rPr>
            <w:rStyle w:val="Lienhypertexte"/>
            <w:rFonts w:ascii="Times New Roman" w:hAnsi="Times New Roman"/>
            <w:bCs/>
            <w:color w:val="000000" w:themeColor="text1"/>
          </w:rPr>
          <w:t>Saturne</w:t>
        </w:r>
      </w:hyperlink>
      <w:r w:rsidR="001D3468" w:rsidRPr="004A424F">
        <w:rPr>
          <w:rFonts w:ascii="Times New Roman" w:hAnsi="Times New Roman"/>
          <w:bCs/>
          <w:color w:val="000000" w:themeColor="text1"/>
        </w:rPr>
        <w:t xml:space="preserve"> et </w:t>
      </w:r>
      <w:hyperlink r:id="rId12" w:history="1">
        <w:r w:rsidR="001D3468" w:rsidRPr="004A424F">
          <w:rPr>
            <w:rStyle w:val="Lienhypertexte"/>
            <w:rFonts w:ascii="Times New Roman" w:hAnsi="Times New Roman"/>
            <w:bCs/>
            <w:color w:val="000000" w:themeColor="text1"/>
          </w:rPr>
          <w:t>Uranus</w:t>
        </w:r>
      </w:hyperlink>
      <w:r w:rsidR="001D3468" w:rsidRPr="004A424F">
        <w:rPr>
          <w:rFonts w:ascii="Times New Roman" w:hAnsi="Times New Roman"/>
          <w:bCs/>
          <w:color w:val="000000" w:themeColor="text1"/>
        </w:rPr>
        <w:t>, ou d'Hidalgo, ou de Damoelès...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10C95" w:rsidRPr="004A424F" w:rsidSect="008257B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420DD5">
        <w:separator/>
      </w:r>
    </w:p>
  </w:endnote>
  <w:endnote w:type="continuationSeparator" w:id="1">
    <w:p>
      <w:pPr>
        <w:spacing w:after="0" w:line="240" w:lineRule="auto"/>
      </w:pPr>
      <w:r w:rsidR="00420DD5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D3468">
      <w:t>203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420DD5">
        <w:separator/>
      </w:r>
    </w:p>
  </w:footnote>
  <w:footnote w:type="continuationSeparator" w:id="1">
    <w:p>
      <w:pPr>
        <w:spacing w:after="0" w:line="240" w:lineRule="auto"/>
      </w:pPr>
      <w:r w:rsidR="00420DD5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B32F61"/>
    <w:rsid w:val="000827CD"/>
    <w:rsid w:val="001D3468"/>
    <w:rsid w:val="00235459"/>
    <w:rsid w:val="003A02AA"/>
    <w:rsid w:val="003A3C8E"/>
    <w:rsid w:val="00420DD5"/>
    <w:rsid w:val="004A424F"/>
    <w:rsid w:val="00710C95"/>
    <w:rsid w:val="008257B4"/>
    <w:rsid w:val="009744DF"/>
    <w:rsid w:val="00B32F61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257B4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D3468"/>
    <w:rPr>
      <w:strike w:val="0"/>
      <w:dstrike w:val="0"/>
      <w:color w:val="0112D7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1D346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D3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D3468"/>
  </w:style>
  <w:style w:type="paragraph" w:styleId="Pieddepage">
    <w:name w:val="footer"/>
    <w:basedOn w:val="Normal"/>
    <w:link w:val="PieddepageCar"/>
    <w:uiPriority w:val="99"/>
    <w:semiHidden/>
    <w:unhideWhenUsed/>
    <w:rsid w:val="001D3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D3468"/>
  </w:style>
  <w:style w:type="paragraph" w:styleId="Textedebulles">
    <w:name w:val="Balloon Text"/>
    <w:basedOn w:val="Normal"/>
    <w:link w:val="TextedebullesCar"/>
    <w:uiPriority w:val="99"/>
    <w:semiHidden/>
    <w:unhideWhenUsed/>
    <w:rsid w:val="001D3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34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479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stem.solaire.free.fr/neptune.htm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system.solaire.free.fr/soleil.htm" TargetMode="External"/><Relationship Id="rId12" Type="http://schemas.openxmlformats.org/officeDocument/2006/relationships/hyperlink" Target="http://system.solaire.free.fr/uranu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ystem.solaire.free.fr/comete.htm#boop" TargetMode="External"/><Relationship Id="rId11" Type="http://schemas.openxmlformats.org/officeDocument/2006/relationships/hyperlink" Target="http://system.solaire.free.fr/saturne.ht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system.solaire.free.fr/asteroide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ystem.solaire.free.fr/pluton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514</Words>
  <Characters>2830</Characters>
  <Application>Microsoft Office Word</Application>
  <DocSecurity>0</DocSecurity>
  <Lines>23</Lines>
  <Paragraphs>6</Paragraphs>
  <ScaleCrop>false</ScaleCrop>
  <Company> 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2006-08-19T14:50:00Z</dcterms:created>
  <dcterms:modified xsi:type="dcterms:W3CDTF">2006-08-20T16:29:00Z</dcterms:modified>
</cp:coreProperties>
</file>