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C1D6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C1D65">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C1D65">
        <w:rPr>
          <w:rFonts w:ascii="Times New Roman" w:hAnsi="Times New Roman" w:cs="Times New Roman"/>
          <w:i/>
          <w:color w:val="000000" w:themeColor="text1"/>
          <w:sz w:val="24"/>
          <w:szCs w:val="24"/>
        </w:rPr>
        <w:t>L’histoire de notre espace temps</w:t>
      </w:r>
    </w:p>
    <w:p>
      <w:pPr>
        <w:spacing w:after="0" w:line="240" w:lineRule="auto"/>
        <w:jc w:val="both"/>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r w:rsidR="0052679E">
        <w:rPr>
          <w:bCs/>
          <w:color w:val="000000" w:themeColor="text1"/>
        </w:rPr>
        <w:t xml:space="preserve">Avec Vesta, pourtant, la série des "coups heureux" semblait terminée. Au cours de trente-huit ans, aucune nouvelle petite planète ne se montrait plus dans les lunettes des astronomes. Bien que, obstinés, les "chasseurs aux planètes" aient poursuivi leurs recherches encore pendant huit ans, ils n'avaient pas le moindre succès. Finalement ils renoncèrent, et seul un amateur, </w:t>
      </w:r>
      <w:hyperlink r:id="rId6" w:tgtFrame="astro2" w:history="1">
        <w:r w:rsidR="0052679E">
          <w:rPr>
            <w:rStyle w:val="Lienhypertexte"/>
            <w:rFonts w:eastAsiaTheme="majorEastAsia"/>
            <w:color w:val="000000" w:themeColor="text1"/>
          </w:rPr>
          <w:t>Karl Ludwig Hencke</w:t>
        </w:r>
      </w:hyperlink>
      <w:r w:rsidR="0052679E">
        <w:rPr>
          <w:bCs/>
          <w:color w:val="000000" w:themeColor="text1"/>
        </w:rPr>
        <w:t>, restait encore fidèle à la cause - jusqu'à ce que, quinze ans plus tard, son zèle fût enfin récompensé...</w:t>
      </w:r>
    </w:p>
    <w:p>
      <w:pPr>
        <w:pStyle w:val="NormalWeb"/>
        <w:spacing w:before="0" w:beforeAutospacing="0" w:after="0" w:afterAutospacing="0"/>
        <w:ind w:firstLine="708"/>
        <w:jc w:val="both"/>
        <w:rPr>
          <w:bCs/>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52679E">
        <w:rPr>
          <w:rFonts w:ascii="Times New Roman" w:hAnsi="Times New Roman"/>
          <w:i/>
          <w:iCs/>
          <w:color w:val="000000" w:themeColor="text1"/>
          <w:sz w:val="24"/>
          <w:szCs w:val="24"/>
        </w:rPr>
        <w:t>Olbers, Heinrich Wilhelm</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Astronome allemand (1758 à 1840) dont le nom est connu surtout par rapport au fameux paradoxe d’Olbers qui - après avoir inquiété déjà Kepler, Halley et Chéseaux - a été formulé par lui en 1826 : partant du principe d’un Univers infini et uniformément peuplé d’étoiles brillantes, l’obscurité apparente du ciel nocturne semblait inexplicable. </w:t>
      </w: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Les quatre astronomes ont finalement voté pour la théorie de l’existence d’un gaz remplissant l’espace interstellaire qui aurait la particularité d’absorber une partie de la lumière émise par les étoiles. Olbers était aussi un des premiers astronomes à se consacrer à la recherche des </w:t>
      </w:r>
      <w:hyperlink r:id="rId7" w:tgtFrame="astro2" w:history="1">
        <w:r w:rsidR="0052679E" w:rsidRPr="0052679E">
          <w:rPr>
            <w:rStyle w:val="Lienhypertexte"/>
            <w:rFonts w:eastAsiaTheme="majorEastAsia"/>
            <w:color w:val="000000" w:themeColor="text1"/>
          </w:rPr>
          <w:t>astéroïdes</w:t>
        </w:r>
      </w:hyperlink>
      <w:r w:rsidR="0052679E" w:rsidRPr="0052679E">
        <w:rPr>
          <w:bCs/>
          <w:color w:val="000000" w:themeColor="text1"/>
        </w:rPr>
        <w:t xml:space="preserve">. </w:t>
      </w: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Après avoir retrouvé la </w:t>
      </w:r>
      <w:hyperlink r:id="rId8" w:tgtFrame="astro2" w:history="1">
        <w:r w:rsidR="0052679E">
          <w:rPr>
            <w:rStyle w:val="Lienhypertexte"/>
            <w:rFonts w:eastAsiaTheme="majorEastAsia"/>
            <w:color w:val="000000" w:themeColor="text1"/>
          </w:rPr>
          <w:t>petite</w:t>
        </w:r>
      </w:hyperlink>
      <w:r w:rsidR="0052679E">
        <w:t xml:space="preserve"> planète</w:t>
      </w:r>
      <w:r w:rsidR="0052679E" w:rsidRPr="0052679E">
        <w:rPr>
          <w:bCs/>
          <w:color w:val="000000" w:themeColor="text1"/>
        </w:rPr>
        <w:t xml:space="preserve"> numéro 1, </w:t>
      </w:r>
      <w:hyperlink r:id="rId9" w:tgtFrame="astro2" w:history="1">
        <w:r w:rsidR="0052679E" w:rsidRPr="0052679E">
          <w:rPr>
            <w:rStyle w:val="Lienhypertexte"/>
            <w:rFonts w:eastAsiaTheme="majorEastAsia"/>
            <w:color w:val="000000" w:themeColor="text1"/>
          </w:rPr>
          <w:t>Cérès</w:t>
        </w:r>
      </w:hyperlink>
      <w:r w:rsidR="0052679E" w:rsidRPr="0052679E">
        <w:rPr>
          <w:bCs/>
          <w:color w:val="000000" w:themeColor="text1"/>
        </w:rPr>
        <w:t xml:space="preserve">, perdue après sa découverte en 1801 par l’Italien Guiseppe Piazzi, il a aperçu </w:t>
      </w:r>
      <w:hyperlink r:id="rId10" w:tgtFrame="astro2" w:history="1">
        <w:r w:rsidR="0052679E" w:rsidRPr="0052679E">
          <w:rPr>
            <w:rStyle w:val="Lienhypertexte"/>
            <w:rFonts w:eastAsiaTheme="majorEastAsia"/>
            <w:color w:val="000000" w:themeColor="text1"/>
          </w:rPr>
          <w:t>Pallas</w:t>
        </w:r>
      </w:hyperlink>
      <w:r w:rsidR="0052679E" w:rsidRPr="0052679E">
        <w:rPr>
          <w:bCs/>
          <w:color w:val="000000" w:themeColor="text1"/>
        </w:rPr>
        <w:t xml:space="preserve">, le numéro 2, en 1802 et, cinq ans plus tard, Vesta, le quatrième astéroïde. </w:t>
      </w: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Sa théorie selon laquelle l’explosion d’une grande </w:t>
      </w:r>
      <w:hyperlink r:id="rId11" w:tgtFrame="astro2" w:history="1">
        <w:r w:rsidR="0052679E" w:rsidRPr="0052679E">
          <w:rPr>
            <w:rStyle w:val="Lienhypertexte"/>
            <w:rFonts w:eastAsiaTheme="majorEastAsia"/>
            <w:color w:val="000000" w:themeColor="text1"/>
          </w:rPr>
          <w:t>planète</w:t>
        </w:r>
      </w:hyperlink>
      <w:r w:rsidR="0052679E" w:rsidRPr="0052679E">
        <w:rPr>
          <w:bCs/>
          <w:color w:val="000000" w:themeColor="text1"/>
        </w:rPr>
        <w:t xml:space="preserve"> aurait été à l’origine des astéroïdes a trouvé beaucoup de partisans bien que, finalement, elle se soit avérée fausse. Mais déjà en 1797, avant la découverte de la première petite planète, il s’est fait remarquer par une nouvelle méthode de détermination des </w:t>
      </w:r>
      <w:hyperlink r:id="rId12" w:tgtFrame="astro2" w:history="1">
        <w:r w:rsidR="0052679E" w:rsidRPr="0052679E">
          <w:rPr>
            <w:rStyle w:val="Lienhypertexte"/>
            <w:rFonts w:eastAsiaTheme="majorEastAsia"/>
            <w:color w:val="000000" w:themeColor="text1"/>
          </w:rPr>
          <w:t>orbites</w:t>
        </w:r>
      </w:hyperlink>
      <w:r w:rsidR="0052679E" w:rsidRPr="0052679E">
        <w:rPr>
          <w:bCs/>
          <w:color w:val="000000" w:themeColor="text1"/>
        </w:rPr>
        <w:t xml:space="preserve"> des comètes en les calculant sur la base d’une parabole. </w:t>
      </w:r>
    </w:p>
    <w:p>
      <w:pPr>
        <w:pStyle w:val="NormalWeb"/>
        <w:spacing w:before="0" w:beforeAutospacing="0" w:after="0" w:afterAutospacing="0"/>
        <w:ind w:firstLine="708"/>
        <w:jc w:val="both"/>
        <w:rPr>
          <w:color w:val="000000" w:themeColor="text1"/>
        </w:rPr>
      </w:pPr>
      <w:r w:rsidR="0052679E" w:rsidRPr="0052679E">
        <w:rPr>
          <w:bCs/>
          <w:color w:val="000000" w:themeColor="text1"/>
        </w:rPr>
        <w:t>En 1811, il a travaillé sur les queues cométaires et leur formation et, comble de ses efforts, quatre ans plus tard, il a réussi à découvrir une comète périodique.</w:t>
      </w:r>
      <w:r w:rsidR="0052679E" w:rsidRPr="0052679E">
        <w:rPr>
          <w:color w:val="000000" w:themeColor="text1"/>
        </w:rPr>
        <w:t xml:space="preserve"> </w:t>
      </w:r>
    </w:p>
    <w:p>
      <w:pPr>
        <w:pStyle w:val="NormalWeb"/>
        <w:spacing w:before="0" w:beforeAutospacing="0" w:after="0" w:afterAutospacing="0"/>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52679E">
        <w:rPr>
          <w:rFonts w:ascii="Times New Roman" w:hAnsi="Times New Roman"/>
          <w:i/>
          <w:iCs/>
          <w:color w:val="000000" w:themeColor="text1"/>
          <w:sz w:val="24"/>
          <w:szCs w:val="24"/>
        </w:rPr>
        <w:t>Harding, Karl Ludwig</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Astronome allemand (1765 à 1834), d’abord assistant de Johann Hieronymus Schröter à l’observatoire de Lilienthal, plus tard, à partir de 1805, professeur de l’astronomie à l’université de Göttingen en Allemagne, qui s’est distingué en 1804 par la découverte de </w:t>
      </w:r>
      <w:hyperlink r:id="rId13" w:tgtFrame="astro2" w:history="1">
        <w:r w:rsidR="0052679E" w:rsidRPr="0052679E">
          <w:rPr>
            <w:rStyle w:val="Lienhypertexte"/>
            <w:rFonts w:eastAsiaTheme="majorEastAsia"/>
            <w:color w:val="000000" w:themeColor="text1"/>
          </w:rPr>
          <w:t>Junon</w:t>
        </w:r>
      </w:hyperlink>
      <w:r w:rsidR="0052679E" w:rsidRPr="0052679E">
        <w:rPr>
          <w:bCs/>
          <w:color w:val="000000" w:themeColor="text1"/>
        </w:rPr>
        <w:t xml:space="preserve">, le numéro 3 des </w:t>
      </w:r>
      <w:hyperlink r:id="rId14" w:tgtFrame="astro2" w:history="1">
        <w:r w:rsidR="0052679E" w:rsidRPr="0052679E">
          <w:rPr>
            <w:rStyle w:val="Lienhypertexte"/>
            <w:rFonts w:eastAsiaTheme="majorEastAsia"/>
            <w:color w:val="000000" w:themeColor="text1"/>
          </w:rPr>
          <w:t>astéroïdes</w:t>
        </w:r>
      </w:hyperlink>
      <w:r w:rsidR="0052679E" w:rsidRPr="0052679E">
        <w:rPr>
          <w:bCs/>
          <w:color w:val="000000" w:themeColor="text1"/>
        </w:rPr>
        <w:t>, et de trois comètes apparues successivement en 1813, 1824 et 1832. Il était également l’auteur de l’Atlas novus coelestis (1808 à 1823), un ouvrage qui présentait plus de 120.000 étoiles.</w:t>
      </w:r>
    </w:p>
    <w:p>
      <w:pPr>
        <w:pStyle w:val="NormalWeb"/>
        <w:spacing w:before="0" w:beforeAutospacing="0" w:after="0" w:afterAutospacing="0"/>
        <w:ind w:firstLine="708"/>
        <w:jc w:val="both"/>
        <w:rPr>
          <w:bCs/>
          <w:color w:val="000000" w:themeColor="text1"/>
        </w:rPr>
      </w:pPr>
    </w:p>
    <w:p>
      <w:pPr>
        <w:pStyle w:val="Titre3"/>
        <w:spacing w:before="0" w:line="240" w:lineRule="auto"/>
        <w:jc w:val="center"/>
        <w:rPr>
          <w:rFonts w:ascii="Times New Roman" w:hAnsi="Times New Roman" w:cs="Times New Roman"/>
          <w:color w:val="000000" w:themeColor="text1"/>
          <w:sz w:val="24"/>
          <w:szCs w:val="24"/>
        </w:rPr>
      </w:pPr>
      <w:r w:rsidR="0052679E">
        <w:rPr>
          <w:rFonts w:ascii="Times New Roman" w:hAnsi="Times New Roman" w:cs="Times New Roman"/>
          <w:i/>
          <w:iCs/>
          <w:color w:val="000000" w:themeColor="text1"/>
          <w:sz w:val="24"/>
          <w:szCs w:val="24"/>
        </w:rPr>
        <w:t>Junon</w:t>
      </w:r>
    </w:p>
    <w:p>
      <w:pPr>
        <w:spacing w:after="0" w:line="240" w:lineRule="auto"/>
        <w:jc w:val="both"/>
      </w:pPr>
    </w:p>
    <w:p>
      <w:pPr>
        <w:pStyle w:val="NormalWeb"/>
        <w:spacing w:before="0" w:beforeAutospacing="0" w:after="0" w:afterAutospacing="0"/>
        <w:ind w:firstLine="708"/>
        <w:jc w:val="both"/>
        <w:rPr>
          <w:bCs/>
          <w:color w:val="000000" w:themeColor="text1"/>
        </w:rPr>
      </w:pPr>
      <w:r w:rsidR="0052679E" w:rsidRPr="0052679E">
        <w:rPr>
          <w:bCs/>
          <w:color w:val="000000" w:themeColor="text1"/>
        </w:rPr>
        <w:t xml:space="preserve">Un des probablement environ 40.000 </w:t>
      </w:r>
      <w:hyperlink r:id="rId15" w:tgtFrame="astro2" w:history="1">
        <w:r w:rsidR="0052679E" w:rsidRPr="0052679E">
          <w:rPr>
            <w:rStyle w:val="Lienhypertexte"/>
            <w:rFonts w:eastAsiaTheme="majorEastAsia"/>
            <w:color w:val="000000" w:themeColor="text1"/>
          </w:rPr>
          <w:t>astéroïdes</w:t>
        </w:r>
      </w:hyperlink>
      <w:r w:rsidR="0052679E" w:rsidRPr="0052679E">
        <w:rPr>
          <w:bCs/>
          <w:color w:val="000000" w:themeColor="text1"/>
        </w:rPr>
        <w:t xml:space="preserve"> ou </w:t>
      </w:r>
      <w:hyperlink r:id="rId16" w:tgtFrame="astro2" w:history="1">
        <w:r w:rsidR="0052679E" w:rsidRPr="0052679E">
          <w:rPr>
            <w:rStyle w:val="Lienhypertexte"/>
            <w:rFonts w:eastAsiaTheme="majorEastAsia"/>
            <w:color w:val="000000" w:themeColor="text1"/>
          </w:rPr>
          <w:t>petites planètes</w:t>
        </w:r>
      </w:hyperlink>
      <w:r w:rsidR="0052679E" w:rsidRPr="0052679E">
        <w:rPr>
          <w:bCs/>
          <w:color w:val="000000" w:themeColor="text1"/>
        </w:rPr>
        <w:t xml:space="preserve"> situés entre Mars et Jupiter. Découvert en 1804 par l’astronome allemand </w:t>
      </w:r>
      <w:hyperlink r:id="rId17" w:tgtFrame="astro2" w:history="1">
        <w:r w:rsidR="0052679E" w:rsidRPr="0052679E">
          <w:rPr>
            <w:rStyle w:val="Lienhypertexte"/>
            <w:rFonts w:eastAsiaTheme="majorEastAsia"/>
            <w:color w:val="000000" w:themeColor="text1"/>
          </w:rPr>
          <w:t>Karl Ludwig Harding</w:t>
        </w:r>
      </w:hyperlink>
      <w:r w:rsidR="004802AE">
        <w:t xml:space="preserve"> ci-dessus</w:t>
      </w:r>
      <w:r w:rsidR="0052679E" w:rsidRPr="0052679E">
        <w:rPr>
          <w:bCs/>
          <w:color w:val="000000" w:themeColor="text1"/>
        </w:rPr>
        <w:t xml:space="preserve">, il était le troisième - après </w:t>
      </w:r>
      <w:hyperlink r:id="rId18" w:tgtFrame="astro2" w:history="1">
        <w:r w:rsidR="0052679E" w:rsidRPr="0052679E">
          <w:rPr>
            <w:rStyle w:val="Lienhypertexte"/>
            <w:rFonts w:eastAsiaTheme="majorEastAsia"/>
            <w:color w:val="000000" w:themeColor="text1"/>
          </w:rPr>
          <w:t>Cérès</w:t>
        </w:r>
      </w:hyperlink>
      <w:r w:rsidR="0052679E" w:rsidRPr="0052679E">
        <w:rPr>
          <w:bCs/>
          <w:color w:val="000000" w:themeColor="text1"/>
        </w:rPr>
        <w:t xml:space="preserve"> en 1801 et </w:t>
      </w:r>
      <w:hyperlink r:id="rId19" w:tgtFrame="astro2" w:history="1">
        <w:r w:rsidR="0052679E" w:rsidRPr="0052679E">
          <w:rPr>
            <w:rStyle w:val="Lienhypertexte"/>
            <w:rFonts w:eastAsiaTheme="majorEastAsia"/>
            <w:color w:val="000000" w:themeColor="text1"/>
          </w:rPr>
          <w:t>Pallas</w:t>
        </w:r>
      </w:hyperlink>
      <w:r w:rsidR="0052679E" w:rsidRPr="0052679E">
        <w:rPr>
          <w:bCs/>
          <w:color w:val="000000" w:themeColor="text1"/>
        </w:rPr>
        <w:t xml:space="preserve"> en 1802 - à avoir été aperçu. Avec son diamètre de </w:t>
      </w:r>
      <w:smartTag w:uri="urn:schemas-microsoft-com:office:smarttags" w:element="metricconverter">
        <w:smartTagPr>
          <w:attr w:name="ProductID" w:val="247 km"/>
        </w:smartTagPr>
        <w:r w:rsidR="0052679E" w:rsidRPr="0052679E">
          <w:rPr>
            <w:bCs/>
            <w:color w:val="000000" w:themeColor="text1"/>
          </w:rPr>
          <w:t>247 km</w:t>
        </w:r>
      </w:smartTag>
      <w:r w:rsidR="0052679E" w:rsidRPr="0052679E">
        <w:rPr>
          <w:bCs/>
          <w:color w:val="000000" w:themeColor="text1"/>
        </w:rPr>
        <w:t xml:space="preserve">, il fait partie des plus grands astéroïdes. Sa </w:t>
      </w:r>
      <w:hyperlink r:id="rId20" w:tgtFrame="astro2" w:history="1">
        <w:r w:rsidR="0052679E" w:rsidRPr="0052679E">
          <w:rPr>
            <w:rStyle w:val="Lienhypertexte"/>
            <w:rFonts w:eastAsiaTheme="majorEastAsia"/>
            <w:color w:val="000000" w:themeColor="text1"/>
          </w:rPr>
          <w:t>révolution sidérale</w:t>
        </w:r>
      </w:hyperlink>
      <w:r w:rsidR="0052679E" w:rsidRPr="0052679E">
        <w:rPr>
          <w:bCs/>
          <w:color w:val="000000" w:themeColor="text1"/>
        </w:rPr>
        <w:t xml:space="preserve"> est de 1593 jours, sa distance moyenne du </w:t>
      </w:r>
      <w:hyperlink r:id="rId21" w:tgtFrame="astro2" w:history="1">
        <w:r w:rsidR="0052679E" w:rsidRPr="0052679E">
          <w:rPr>
            <w:rStyle w:val="Lienhypertexte"/>
            <w:rFonts w:eastAsiaTheme="majorEastAsia"/>
            <w:color w:val="000000" w:themeColor="text1"/>
          </w:rPr>
          <w:t>Soleil</w:t>
        </w:r>
      </w:hyperlink>
      <w:r w:rsidR="0052679E" w:rsidRPr="0052679E">
        <w:rPr>
          <w:bCs/>
          <w:color w:val="000000" w:themeColor="text1"/>
        </w:rPr>
        <w:t xml:space="preserve"> de 2,668 </w:t>
      </w:r>
      <w:hyperlink r:id="rId22" w:tgtFrame="astro2" w:history="1">
        <w:r w:rsidR="0052679E" w:rsidRPr="0052679E">
          <w:rPr>
            <w:rStyle w:val="Lienhypertexte"/>
            <w:rFonts w:eastAsiaTheme="majorEastAsia"/>
            <w:color w:val="000000" w:themeColor="text1"/>
          </w:rPr>
          <w:t>Unités astronomiques</w:t>
        </w:r>
      </w:hyperlink>
      <w:r w:rsidR="0052679E" w:rsidRPr="0052679E">
        <w:rPr>
          <w:bCs/>
          <w:color w:val="000000" w:themeColor="text1"/>
        </w:rPr>
        <w:t xml:space="preserve"> ou de 39</w:t>
      </w:r>
      <w:r w:rsidR="0052679E">
        <w:rPr>
          <w:bCs/>
          <w:color w:val="000000" w:themeColor="text1"/>
        </w:rPr>
        <w:t>9 millions de km.</w:t>
      </w:r>
    </w:p>
    <w:sectPr w:rsidR="0064194F" w:rsidSect="00D83B27">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C678C">
        <w:separator/>
      </w:r>
    </w:p>
  </w:endnote>
  <w:endnote w:type="continuationSeparator" w:id="1">
    <w:p>
      <w:pPr>
        <w:spacing w:after="0" w:line="240" w:lineRule="auto"/>
      </w:pPr>
      <w:r w:rsidR="001C678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C1D65">
      <w:t>369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C678C">
        <w:separator/>
      </w:r>
    </w:p>
  </w:footnote>
  <w:footnote w:type="continuationSeparator" w:id="1">
    <w:p>
      <w:pPr>
        <w:spacing w:after="0" w:line="240" w:lineRule="auto"/>
      </w:pPr>
      <w:r w:rsidR="001C678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1C1D65"/>
    <w:rsid w:val="001C1D65"/>
    <w:rsid w:val="001C678C"/>
    <w:rsid w:val="004802AE"/>
    <w:rsid w:val="0052679E"/>
    <w:rsid w:val="0064194F"/>
    <w:rsid w:val="00810563"/>
    <w:rsid w:val="00977665"/>
    <w:rsid w:val="00AA3B7E"/>
    <w:rsid w:val="00D83B27"/>
    <w:rsid w:val="00E577D5"/>
    <w:rsid w:val="00F7127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83B27"/>
  </w:style>
  <w:style w:type="paragraph" w:styleId="Titre1">
    <w:name w:val="heading 1"/>
    <w:basedOn w:val="Normal"/>
    <w:link w:val="Titre1Car"/>
    <w:uiPriority w:val="9"/>
    <w:qFormat/>
    <w:rsid w:val="0052679E"/>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3">
    <w:name w:val="heading 3"/>
    <w:basedOn w:val="Normal"/>
    <w:next w:val="Normal"/>
    <w:link w:val="Titre3Car"/>
    <w:uiPriority w:val="9"/>
    <w:unhideWhenUsed/>
    <w:qFormat/>
    <w:rsid w:val="005267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C1D6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C1D65"/>
  </w:style>
  <w:style w:type="paragraph" w:styleId="Pieddepage">
    <w:name w:val="footer"/>
    <w:basedOn w:val="Normal"/>
    <w:link w:val="PieddepageCar"/>
    <w:uiPriority w:val="99"/>
    <w:semiHidden/>
    <w:unhideWhenUsed/>
    <w:rsid w:val="001C1D6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C1D65"/>
  </w:style>
  <w:style w:type="paragraph" w:styleId="Textedebulles">
    <w:name w:val="Balloon Text"/>
    <w:basedOn w:val="Normal"/>
    <w:link w:val="TextedebullesCar"/>
    <w:uiPriority w:val="99"/>
    <w:semiHidden/>
    <w:unhideWhenUsed/>
    <w:rsid w:val="001C1D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1D65"/>
    <w:rPr>
      <w:rFonts w:ascii="Tahoma" w:hAnsi="Tahoma" w:cs="Tahoma"/>
      <w:sz w:val="16"/>
      <w:szCs w:val="16"/>
    </w:rPr>
  </w:style>
  <w:style w:type="character" w:customStyle="1" w:styleId="Titre1Car">
    <w:name w:val="Titre 1 Car"/>
    <w:basedOn w:val="Policepardfaut"/>
    <w:link w:val="Titre1"/>
    <w:uiPriority w:val="9"/>
    <w:rsid w:val="0052679E"/>
    <w:rPr>
      <w:rFonts w:ascii="Georgia" w:eastAsia="Times New Roman" w:hAnsi="Georgia" w:cs="Times New Roman"/>
      <w:b/>
      <w:bCs/>
      <w:color w:val="FFFFFF"/>
      <w:kern w:val="36"/>
      <w:sz w:val="28"/>
      <w:szCs w:val="28"/>
    </w:rPr>
  </w:style>
  <w:style w:type="character" w:customStyle="1" w:styleId="Titre3Car">
    <w:name w:val="Titre 3 Car"/>
    <w:basedOn w:val="Policepardfaut"/>
    <w:link w:val="Titre3"/>
    <w:uiPriority w:val="9"/>
    <w:rsid w:val="0052679E"/>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52679E"/>
    <w:rPr>
      <w:strike w:val="0"/>
      <w:dstrike w:val="0"/>
      <w:color w:val="66FFFF"/>
      <w:u w:val="none"/>
      <w:effect w:val="none"/>
    </w:rPr>
  </w:style>
  <w:style w:type="paragraph" w:styleId="NormalWeb">
    <w:name w:val="Normal (Web)"/>
    <w:basedOn w:val="Normal"/>
    <w:uiPriority w:val="99"/>
    <w:unhideWhenUsed/>
    <w:rsid w:val="005267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350839685">
      <w:bodyDiv w:val="1"/>
      <w:marLeft w:val="0"/>
      <w:marRight w:val="0"/>
      <w:marTop w:val="0"/>
      <w:marBottom w:val="0"/>
      <w:divBdr>
        <w:top w:val="none" w:sz="0" w:space="0" w:color="auto"/>
        <w:left w:val="none" w:sz="0" w:space="0" w:color="auto"/>
        <w:bottom w:val="none" w:sz="0" w:space="0" w:color="auto"/>
        <w:right w:val="none" w:sz="0" w:space="0" w:color="auto"/>
      </w:divBdr>
    </w:div>
    <w:div w:id="6445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A012.html" TargetMode="External"/><Relationship Id="rId13" Type="http://schemas.openxmlformats.org/officeDocument/2006/relationships/hyperlink" Target="http://www.anaconda-2.net/g_m/J001.html" TargetMode="External"/><Relationship Id="rId18" Type="http://schemas.openxmlformats.org/officeDocument/2006/relationships/hyperlink" Target="http://www.anaconda-2.net/a_f/C002.html" TargetMode="External"/><Relationship Id="rId3" Type="http://schemas.openxmlformats.org/officeDocument/2006/relationships/webSettings" Target="webSettings.xml"/><Relationship Id="rId21" Type="http://schemas.openxmlformats.org/officeDocument/2006/relationships/hyperlink" Target="http://www.anaconda-2.net/q_z/S007.html" TargetMode="External"/><Relationship Id="rId7" Type="http://schemas.openxmlformats.org/officeDocument/2006/relationships/hyperlink" Target="http://www.anaconda-2.net/a_f/A012.html" TargetMode="External"/><Relationship Id="rId12" Type="http://schemas.openxmlformats.org/officeDocument/2006/relationships/hyperlink" Target="http://www.anaconda-2.net/n_p/O002.html" TargetMode="External"/><Relationship Id="rId17" Type="http://schemas.openxmlformats.org/officeDocument/2006/relationships/hyperlink" Target="http://www.anaconda-2.net/g_m/H004.htm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anaconda-2.net/a_f/A012.html" TargetMode="External"/><Relationship Id="rId20" Type="http://schemas.openxmlformats.org/officeDocument/2006/relationships/hyperlink" Target="http://www.anaconda-2.net/q_z/R003.html" TargetMode="External"/><Relationship Id="rId1" Type="http://schemas.openxmlformats.org/officeDocument/2006/relationships/styles" Target="styles.xml"/><Relationship Id="rId6" Type="http://schemas.openxmlformats.org/officeDocument/2006/relationships/hyperlink" Target="http://www.anaconda-2.net/g_m/H005.html" TargetMode="External"/><Relationship Id="rId11" Type="http://schemas.openxmlformats.org/officeDocument/2006/relationships/hyperlink" Target="http://www.anaconda-2.net/n_p/P003.html"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anaconda-2.net/a_f/A012.html" TargetMode="External"/><Relationship Id="rId23" Type="http://schemas.openxmlformats.org/officeDocument/2006/relationships/footer" Target="footer1.xml"/><Relationship Id="rId10" Type="http://schemas.openxmlformats.org/officeDocument/2006/relationships/hyperlink" Target="http://www.anaconda-2.net/n_p/P001.html" TargetMode="External"/><Relationship Id="rId19" Type="http://schemas.openxmlformats.org/officeDocument/2006/relationships/hyperlink" Target="http://www.anaconda-2.net/n_p/P001.html" TargetMode="External"/><Relationship Id="rId4" Type="http://schemas.openxmlformats.org/officeDocument/2006/relationships/footnotes" Target="footnotes.xml"/><Relationship Id="rId9" Type="http://schemas.openxmlformats.org/officeDocument/2006/relationships/hyperlink" Target="http://www.anaconda-2.net/a_f/C002.html" TargetMode="External"/><Relationship Id="rId14" Type="http://schemas.openxmlformats.org/officeDocument/2006/relationships/hyperlink" Target="http://www.anaconda-2.net/a_f/A012.html" TargetMode="External"/><Relationship Id="rId22" Type="http://schemas.openxmlformats.org/officeDocument/2006/relationships/hyperlink" Target="http://www.anaconda-2.net/q_z/U001.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629</Words>
  <Characters>3465</Characters>
  <Application>Microsoft Office Word</Application>
  <DocSecurity>0</DocSecurity>
  <Lines>28</Lines>
  <Paragraphs>8</Paragraphs>
  <ScaleCrop>false</ScaleCrop>
  <Company> </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2006-09-02T15:20:00Z</dcterms:created>
  <dcterms:modified xsi:type="dcterms:W3CDTF">2006-09-04T19:46:00Z</dcterms:modified>
</cp:coreProperties>
</file>