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5C" w:rsidRDefault="00FD3A7F">
      <w:r>
        <w:rPr>
          <w:rFonts w:ascii="Arial" w:hAnsi="Arial" w:cs="Arial"/>
          <w:color w:val="0A3448"/>
          <w:sz w:val="17"/>
          <w:szCs w:val="17"/>
        </w:rPr>
        <w:t xml:space="preserve">Hervé MARGUIN </w:t>
      </w:r>
      <w:r>
        <w:rPr>
          <w:rFonts w:ascii="Arial" w:hAnsi="Arial" w:cs="Arial"/>
          <w:color w:val="0A3448"/>
          <w:sz w:val="17"/>
          <w:szCs w:val="17"/>
        </w:rPr>
        <w:br/>
        <w:t xml:space="preserve">Chargé d’Affaires Signalées </w:t>
      </w:r>
      <w:r>
        <w:rPr>
          <w:rFonts w:ascii="Arial" w:hAnsi="Arial" w:cs="Arial"/>
          <w:color w:val="0A3448"/>
          <w:sz w:val="17"/>
          <w:szCs w:val="17"/>
        </w:rPr>
        <w:br/>
        <w:t xml:space="preserve">LA POSTE - ASENDIA France </w:t>
      </w:r>
      <w:r>
        <w:rPr>
          <w:rFonts w:ascii="Arial" w:hAnsi="Arial" w:cs="Arial"/>
          <w:color w:val="0A3448"/>
          <w:sz w:val="17"/>
          <w:szCs w:val="17"/>
        </w:rPr>
        <w:br/>
        <w:t xml:space="preserve">SERVICE DES ENQUETES ET RECLAMATIONS DU COURRIER INTERNATIONAL </w:t>
      </w:r>
      <w:r>
        <w:rPr>
          <w:rFonts w:ascii="Arial" w:hAnsi="Arial" w:cs="Arial"/>
          <w:color w:val="0A3448"/>
          <w:sz w:val="17"/>
          <w:szCs w:val="17"/>
        </w:rPr>
        <w:br/>
        <w:t xml:space="preserve">2 CHEMIN DE L’ERMITAGE </w:t>
      </w:r>
      <w:r>
        <w:rPr>
          <w:rFonts w:ascii="Arial" w:hAnsi="Arial" w:cs="Arial"/>
          <w:color w:val="0A3448"/>
          <w:sz w:val="17"/>
          <w:szCs w:val="17"/>
        </w:rPr>
        <w:br/>
        <w:t>25033 BESANÇON CEDEX.</w:t>
      </w:r>
      <w:bookmarkStart w:id="0" w:name="_GoBack"/>
      <w:bookmarkEnd w:id="0"/>
    </w:p>
    <w:sectPr w:rsidR="00B5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F"/>
    <w:rsid w:val="00AC6BE0"/>
    <w:rsid w:val="00E472DD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BAE1-5015-4E13-8408-4F6D036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2014-09-18T09:10:00Z</dcterms:created>
  <dcterms:modified xsi:type="dcterms:W3CDTF">2014-09-18T09:10:00Z</dcterms:modified>
</cp:coreProperties>
</file>